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82</w:t>
      </w:r>
      <w:r w:rsidR="00ED38EC">
        <w:rPr>
          <w:noProof w:val="0"/>
          <w:sz w:val="24"/>
          <w:szCs w:val="24"/>
          <w:lang w:val="en-GB"/>
        </w:rPr>
        <w:t>bis</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DA2C25">
        <w:rPr>
          <w:bCs/>
          <w:noProof w:val="0"/>
          <w:sz w:val="24"/>
          <w:lang w:val="en-GB" w:eastAsia="ja-JP"/>
        </w:rPr>
        <w:t>3555</w:t>
      </w:r>
      <w:bookmarkStart w:id="3" w:name="_GoBack"/>
      <w:bookmarkEnd w:id="3"/>
    </w:p>
    <w:p w:rsidR="00787640" w:rsidRPr="00461210" w:rsidRDefault="00ED38EC" w:rsidP="00F7039A">
      <w:pPr>
        <w:pStyle w:val="Header"/>
        <w:tabs>
          <w:tab w:val="right" w:pos="9639"/>
        </w:tabs>
        <w:rPr>
          <w:bCs/>
          <w:noProof w:val="0"/>
          <w:sz w:val="24"/>
          <w:lang w:val="en-GB"/>
        </w:rPr>
      </w:pPr>
      <w:r>
        <w:rPr>
          <w:noProof w:val="0"/>
          <w:sz w:val="24"/>
          <w:lang w:val="en-GB"/>
        </w:rPr>
        <w:t>Spokane</w:t>
      </w:r>
      <w:r w:rsidR="00A07F41">
        <w:rPr>
          <w:noProof w:val="0"/>
          <w:sz w:val="24"/>
          <w:lang w:val="en-GB"/>
        </w:rPr>
        <w:t xml:space="preserve">, </w:t>
      </w:r>
      <w:r>
        <w:rPr>
          <w:noProof w:val="0"/>
          <w:sz w:val="24"/>
          <w:lang w:val="en-GB"/>
        </w:rPr>
        <w:t>USA</w:t>
      </w:r>
      <w:r w:rsidR="00E176EA">
        <w:rPr>
          <w:noProof w:val="0"/>
          <w:sz w:val="24"/>
          <w:lang w:val="en-GB"/>
        </w:rPr>
        <w:t xml:space="preserve">, </w:t>
      </w:r>
      <w:r w:rsidR="007C5C15">
        <w:rPr>
          <w:bCs/>
          <w:sz w:val="24"/>
          <w:lang w:eastAsia="zh-CN"/>
        </w:rPr>
        <w:t>3</w:t>
      </w:r>
      <w:r w:rsidR="009B7B48">
        <w:rPr>
          <w:bCs/>
          <w:sz w:val="24"/>
          <w:lang w:eastAsia="zh-CN"/>
        </w:rPr>
        <w:t xml:space="preserve"> </w:t>
      </w:r>
      <w:r w:rsidR="008579DF">
        <w:rPr>
          <w:bCs/>
          <w:sz w:val="24"/>
          <w:lang w:eastAsia="zh-CN"/>
        </w:rPr>
        <w:t>-</w:t>
      </w:r>
      <w:r w:rsidR="009B7B48">
        <w:rPr>
          <w:bCs/>
          <w:sz w:val="24"/>
          <w:lang w:eastAsia="zh-CN"/>
        </w:rPr>
        <w:t xml:space="preserve"> </w:t>
      </w:r>
      <w:r w:rsidR="007C5C15">
        <w:rPr>
          <w:bCs/>
          <w:sz w:val="24"/>
          <w:lang w:eastAsia="zh-CN"/>
        </w:rPr>
        <w:t>7</w:t>
      </w:r>
      <w:r w:rsidR="00D1404E">
        <w:rPr>
          <w:bCs/>
          <w:sz w:val="24"/>
          <w:lang w:eastAsia="zh-CN"/>
        </w:rPr>
        <w:t xml:space="preserve"> </w:t>
      </w:r>
      <w:r>
        <w:rPr>
          <w:bCs/>
          <w:sz w:val="24"/>
          <w:lang w:eastAsia="zh-CN"/>
        </w:rPr>
        <w:t>April</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80962">
        <w:rPr>
          <w:rFonts w:ascii="Arial" w:hAnsi="Arial" w:cs="Arial"/>
          <w:b/>
          <w:bCs/>
          <w:sz w:val="24"/>
        </w:rPr>
        <w:t>L-band FDD UE own band protection</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52405">
        <w:rPr>
          <w:rFonts w:cs="Arial"/>
          <w:b/>
          <w:bCs/>
          <w:sz w:val="24"/>
        </w:rPr>
        <w:t>9.4.2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FD060A" w:rsidRDefault="00A735C8" w:rsidP="00FD060A">
      <w:pPr>
        <w:pStyle w:val="Doc-text2"/>
        <w:ind w:left="0" w:firstLine="0"/>
        <w:rPr>
          <w:rFonts w:ascii="Times New Roman" w:hAnsi="Times New Roman"/>
          <w:sz w:val="20"/>
          <w:lang w:val="en-GB" w:eastAsia="ja-JP"/>
        </w:rPr>
      </w:pPr>
      <w:bookmarkStart w:id="6" w:name="OLE_LINK13"/>
      <w:bookmarkStart w:id="7" w:name="OLE_LINK14"/>
      <w:r>
        <w:rPr>
          <w:rFonts w:ascii="Times New Roman" w:hAnsi="Times New Roman"/>
          <w:sz w:val="20"/>
          <w:lang w:val="en-GB"/>
        </w:rPr>
        <w:t>In RAN4#8</w:t>
      </w:r>
      <w:r w:rsidR="0046249C">
        <w:rPr>
          <w:rFonts w:ascii="Times New Roman" w:hAnsi="Times New Roman"/>
          <w:sz w:val="20"/>
          <w:lang w:val="en-GB"/>
        </w:rPr>
        <w:t>2,</w:t>
      </w:r>
      <w:r>
        <w:rPr>
          <w:rFonts w:ascii="Times New Roman" w:hAnsi="Times New Roman"/>
          <w:sz w:val="20"/>
          <w:lang w:val="en-GB"/>
        </w:rPr>
        <w:t xml:space="preserve"> a WF </w:t>
      </w:r>
      <w:r w:rsidR="00FD060A">
        <w:rPr>
          <w:rFonts w:ascii="Times New Roman" w:hAnsi="Times New Roman"/>
          <w:sz w:val="20"/>
          <w:lang w:val="en-GB"/>
        </w:rPr>
        <w:t>on FDD</w:t>
      </w:r>
      <w:r w:rsidR="00FD060A">
        <w:rPr>
          <w:rFonts w:ascii="Times New Roman" w:hAnsi="Times New Roman" w:hint="eastAsia"/>
          <w:sz w:val="20"/>
          <w:lang w:val="en-GB" w:eastAsia="ja-JP"/>
        </w:rPr>
        <w:t xml:space="preserve"> L-band is agreed in [1]</w:t>
      </w:r>
      <w:r w:rsidR="00FD060A">
        <w:rPr>
          <w:rFonts w:ascii="Times New Roman" w:hAnsi="Times New Roman"/>
          <w:sz w:val="20"/>
          <w:lang w:val="en-GB" w:eastAsia="ja-JP"/>
        </w:rPr>
        <w:t xml:space="preserve">. For the </w:t>
      </w:r>
      <w:r w:rsidR="00280962">
        <w:rPr>
          <w:rFonts w:ascii="Times New Roman" w:hAnsi="Times New Roman"/>
          <w:sz w:val="20"/>
          <w:lang w:val="en-GB" w:eastAsia="ja-JP"/>
        </w:rPr>
        <w:t>own band UE-UE</w:t>
      </w:r>
      <w:r w:rsidR="00FD060A">
        <w:rPr>
          <w:rFonts w:ascii="Times New Roman" w:hAnsi="Times New Roman"/>
          <w:sz w:val="20"/>
          <w:lang w:val="en-GB" w:eastAsia="ja-JP"/>
        </w:rPr>
        <w:t xml:space="preserve"> coexistence requirement</w:t>
      </w:r>
      <w:r w:rsidR="00280962">
        <w:rPr>
          <w:rFonts w:ascii="Times New Roman" w:hAnsi="Times New Roman"/>
          <w:sz w:val="20"/>
          <w:lang w:val="en-GB" w:eastAsia="ja-JP"/>
        </w:rPr>
        <w:t xml:space="preserve">, the following agreement was </w:t>
      </w:r>
      <w:r w:rsidR="00D3689E">
        <w:rPr>
          <w:rFonts w:ascii="Times New Roman" w:hAnsi="Times New Roman"/>
          <w:sz w:val="20"/>
          <w:lang w:val="en-GB" w:eastAsia="ja-JP"/>
        </w:rPr>
        <w:t>made.</w:t>
      </w:r>
    </w:p>
    <w:p w:rsidR="0046249C" w:rsidRDefault="0046249C" w:rsidP="00B551B5">
      <w:pPr>
        <w:pStyle w:val="Doc-text2"/>
        <w:ind w:left="0" w:firstLine="0"/>
        <w:rPr>
          <w:rFonts w:ascii="Times New Roman" w:hAnsi="Times New Roman"/>
          <w:sz w:val="20"/>
          <w:lang w:val="en-GB" w:eastAsia="ja-JP"/>
        </w:rPr>
      </w:pPr>
    </w:p>
    <w:p w:rsidR="00EC1D78" w:rsidRPr="00FD060A" w:rsidRDefault="00EC1D78" w:rsidP="00FD060A">
      <w:pPr>
        <w:pStyle w:val="Doc-text2"/>
        <w:numPr>
          <w:ilvl w:val="0"/>
          <w:numId w:val="26"/>
        </w:numPr>
        <w:rPr>
          <w:rFonts w:ascii="Times New Roman" w:hAnsi="Times New Roman"/>
          <w:sz w:val="20"/>
          <w:lang w:val="en-US"/>
        </w:rPr>
      </w:pPr>
      <w:r w:rsidRPr="00FD060A">
        <w:rPr>
          <w:rFonts w:ascii="Times New Roman" w:hAnsi="Times New Roman" w:hint="eastAsia"/>
          <w:b/>
          <w:bCs/>
          <w:i/>
          <w:iCs/>
          <w:sz w:val="20"/>
          <w:lang w:val="en-US"/>
        </w:rPr>
        <w:t>On Proposal 6: For 1475-1488 MHz, how to specify the spurious limit with a new NS should be specified determined.</w:t>
      </w:r>
    </w:p>
    <w:p w:rsidR="00EC1D78" w:rsidRPr="00FD060A" w:rsidRDefault="00EC1D78" w:rsidP="00FD060A">
      <w:pPr>
        <w:pStyle w:val="Doc-text2"/>
        <w:numPr>
          <w:ilvl w:val="1"/>
          <w:numId w:val="26"/>
        </w:numPr>
        <w:rPr>
          <w:rFonts w:ascii="Times New Roman" w:hAnsi="Times New Roman"/>
          <w:sz w:val="20"/>
          <w:lang w:val="en-US"/>
        </w:rPr>
      </w:pPr>
      <w:r w:rsidRPr="00FD060A">
        <w:rPr>
          <w:rFonts w:ascii="Times New Roman" w:hAnsi="Times New Roman" w:hint="eastAsia"/>
          <w:b/>
          <w:bCs/>
          <w:sz w:val="20"/>
          <w:lang w:val="en-US"/>
        </w:rPr>
        <w:t>WF: Option 1 and 2 in [1] are chosen for A-MPR simulation in the next meeting and it is FFS what spurious level should be specified. Other options are not precluded. Companies are encouraged to provide their preference if any in the next meeting.</w:t>
      </w:r>
    </w:p>
    <w:p w:rsidR="00EC1D78" w:rsidRPr="00FD060A" w:rsidRDefault="00EC1D78" w:rsidP="00FD060A">
      <w:pPr>
        <w:pStyle w:val="Doc-text2"/>
        <w:numPr>
          <w:ilvl w:val="2"/>
          <w:numId w:val="26"/>
        </w:numPr>
        <w:rPr>
          <w:rFonts w:ascii="Times New Roman" w:hAnsi="Times New Roman"/>
          <w:sz w:val="20"/>
          <w:lang w:val="en-US"/>
        </w:rPr>
      </w:pPr>
      <w:r w:rsidRPr="00FD060A">
        <w:rPr>
          <w:rFonts w:ascii="Times New Roman" w:hAnsi="Times New Roman" w:hint="eastAsia"/>
          <w:b/>
          <w:bCs/>
          <w:i/>
          <w:iCs/>
          <w:sz w:val="20"/>
          <w:lang w:val="en-US"/>
        </w:rPr>
        <w:t>Option 1: -32 dBm/MHz is reused, however huge A-MPR is required since the upper duplexer assumed in this band has attenuation a few dB only.</w:t>
      </w:r>
    </w:p>
    <w:p w:rsidR="00EC1D78" w:rsidRPr="00FD060A" w:rsidRDefault="00EC1D78" w:rsidP="00FD060A">
      <w:pPr>
        <w:pStyle w:val="Doc-text2"/>
        <w:numPr>
          <w:ilvl w:val="2"/>
          <w:numId w:val="26"/>
        </w:numPr>
        <w:rPr>
          <w:rFonts w:ascii="Times New Roman" w:hAnsi="Times New Roman"/>
          <w:sz w:val="20"/>
          <w:lang w:val="en-US"/>
        </w:rPr>
      </w:pPr>
      <w:r w:rsidRPr="00FD060A">
        <w:rPr>
          <w:rFonts w:ascii="Times New Roman" w:hAnsi="Times New Roman" w:hint="eastAsia"/>
          <w:b/>
          <w:bCs/>
          <w:i/>
          <w:iCs/>
          <w:sz w:val="20"/>
          <w:lang w:val="en-US"/>
        </w:rPr>
        <w:t>Option 2: Taking difference of pass-loss between Band 28 and the 1.5 GHz band (6 dB at 1 meter away from the UE) into account, -26 dBm/MHz is adopted. Then, the same co-existence level as Band 28 can be guaranteed and A-MPR can be mitigated.</w:t>
      </w:r>
    </w:p>
    <w:p w:rsidR="00280962" w:rsidRDefault="00EC1D78" w:rsidP="00280962">
      <w:pPr>
        <w:pStyle w:val="Doc-text2"/>
        <w:numPr>
          <w:ilvl w:val="2"/>
          <w:numId w:val="26"/>
        </w:numPr>
        <w:rPr>
          <w:rFonts w:ascii="Times New Roman" w:hAnsi="Times New Roman"/>
          <w:sz w:val="20"/>
          <w:lang w:val="en-US"/>
        </w:rPr>
      </w:pPr>
      <w:r w:rsidRPr="00FD060A">
        <w:rPr>
          <w:rFonts w:ascii="Times New Roman" w:hAnsi="Times New Roman" w:hint="eastAsia"/>
          <w:b/>
          <w:bCs/>
          <w:i/>
          <w:iCs/>
          <w:sz w:val="20"/>
          <w:lang w:val="en-US"/>
        </w:rPr>
        <w:t>Option 3: Other approaches. For example, some block edge mask is applied to avoid A-MPR for PUCCH transmission.</w:t>
      </w:r>
    </w:p>
    <w:p w:rsidR="00280962" w:rsidRPr="00280962" w:rsidRDefault="00280962" w:rsidP="00280962">
      <w:pPr>
        <w:pStyle w:val="Doc-text2"/>
        <w:ind w:left="0" w:firstLine="0"/>
        <w:rPr>
          <w:rFonts w:ascii="Times New Roman" w:hAnsi="Times New Roman"/>
          <w:sz w:val="20"/>
          <w:lang w:val="en-GB"/>
        </w:rPr>
      </w:pPr>
    </w:p>
    <w:p w:rsidR="00FD060A" w:rsidRDefault="00280962" w:rsidP="00B551B5">
      <w:pPr>
        <w:pStyle w:val="Doc-text2"/>
        <w:ind w:left="0" w:firstLine="0"/>
        <w:rPr>
          <w:rFonts w:ascii="Times New Roman" w:hAnsi="Times New Roman"/>
          <w:sz w:val="20"/>
          <w:lang w:val="en-GB"/>
        </w:rPr>
      </w:pPr>
      <w:r>
        <w:rPr>
          <w:rFonts w:ascii="Times New Roman" w:hAnsi="Times New Roman"/>
          <w:sz w:val="20"/>
          <w:lang w:val="en-GB"/>
        </w:rPr>
        <w:t>In this contribution</w:t>
      </w:r>
      <w:r w:rsidR="0024658D">
        <w:rPr>
          <w:rFonts w:ascii="Times New Roman" w:hAnsi="Times New Roman"/>
          <w:sz w:val="20"/>
          <w:lang w:val="en-GB"/>
        </w:rPr>
        <w:t>, t</w:t>
      </w:r>
      <w:r>
        <w:rPr>
          <w:rFonts w:ascii="Times New Roman" w:hAnsi="Times New Roman"/>
          <w:sz w:val="20"/>
          <w:lang w:val="en-GB"/>
        </w:rPr>
        <w:t>he UE coexistence</w:t>
      </w:r>
      <w:r w:rsidR="0024658D">
        <w:rPr>
          <w:rFonts w:ascii="Times New Roman" w:hAnsi="Times New Roman"/>
          <w:sz w:val="20"/>
          <w:lang w:val="en-GB"/>
        </w:rPr>
        <w:t xml:space="preserve"> requirement is </w:t>
      </w:r>
      <w:r w:rsidR="00D3689E">
        <w:rPr>
          <w:rFonts w:ascii="Times New Roman" w:hAnsi="Times New Roman"/>
          <w:sz w:val="20"/>
          <w:lang w:val="en-GB"/>
        </w:rPr>
        <w:t>studied and</w:t>
      </w:r>
      <w:r w:rsidR="0024658D">
        <w:rPr>
          <w:rFonts w:ascii="Times New Roman" w:hAnsi="Times New Roman"/>
          <w:sz w:val="20"/>
          <w:lang w:val="en-GB"/>
        </w:rPr>
        <w:t xml:space="preserve"> </w:t>
      </w:r>
      <w:r w:rsidR="00D3689E">
        <w:rPr>
          <w:rFonts w:ascii="Times New Roman" w:hAnsi="Times New Roman"/>
          <w:sz w:val="20"/>
          <w:lang w:val="en-GB"/>
        </w:rPr>
        <w:t>a</w:t>
      </w:r>
      <w:r w:rsidR="0024658D">
        <w:rPr>
          <w:rFonts w:ascii="Times New Roman" w:hAnsi="Times New Roman"/>
          <w:sz w:val="20"/>
          <w:lang w:val="en-GB"/>
        </w:rPr>
        <w:t xml:space="preserve"> possible wayforwad on the own receive band protection</w:t>
      </w:r>
      <w:r w:rsidR="00D3689E">
        <w:rPr>
          <w:rFonts w:ascii="Times New Roman" w:hAnsi="Times New Roman"/>
          <w:sz w:val="20"/>
          <w:lang w:val="en-GB"/>
        </w:rPr>
        <w:t xml:space="preserve"> is proposed</w:t>
      </w:r>
      <w:r w:rsidR="0024658D">
        <w:rPr>
          <w:rFonts w:ascii="Times New Roman" w:hAnsi="Times New Roman"/>
          <w:sz w:val="20"/>
          <w:lang w:val="en-GB"/>
        </w:rPr>
        <w:t>.</w:t>
      </w:r>
    </w:p>
    <w:p w:rsidR="0024658D" w:rsidRPr="00FD060A" w:rsidRDefault="0024658D" w:rsidP="00B551B5">
      <w:pPr>
        <w:pStyle w:val="Doc-text2"/>
        <w:ind w:left="0" w:firstLine="0"/>
        <w:rPr>
          <w:rFonts w:ascii="Times New Roman" w:hAnsi="Times New Roman"/>
          <w:sz w:val="20"/>
          <w:lang w:val="en-US"/>
        </w:rPr>
      </w:pPr>
    </w:p>
    <w:bookmarkEnd w:id="6"/>
    <w:bookmarkEnd w:id="7"/>
    <w:p w:rsidR="00423A6A" w:rsidRDefault="00423A6A" w:rsidP="00423A6A">
      <w:pPr>
        <w:pStyle w:val="Heading1"/>
      </w:pPr>
      <w:r>
        <w:t>2</w:t>
      </w:r>
      <w:r>
        <w:tab/>
      </w:r>
      <w:r w:rsidR="002E6D98">
        <w:t>Discussion</w:t>
      </w:r>
    </w:p>
    <w:p w:rsidR="00A13279" w:rsidRDefault="00ED38EC" w:rsidP="00ED38EC">
      <w:pPr>
        <w:pStyle w:val="Doc-text2"/>
        <w:ind w:left="0" w:firstLine="0"/>
        <w:rPr>
          <w:rFonts w:ascii="Times New Roman" w:hAnsi="Times New Roman"/>
          <w:sz w:val="20"/>
          <w:lang w:val="en-GB"/>
        </w:rPr>
      </w:pPr>
      <w:r>
        <w:rPr>
          <w:rFonts w:ascii="Times New Roman" w:hAnsi="Times New Roman"/>
          <w:sz w:val="20"/>
          <w:lang w:val="en-GB"/>
        </w:rPr>
        <w:t xml:space="preserve">The UE coexistence requirement typically uses </w:t>
      </w:r>
      <w:r w:rsidR="0021611F">
        <w:rPr>
          <w:rFonts w:ascii="Times New Roman" w:hAnsi="Times New Roman"/>
          <w:sz w:val="20"/>
          <w:lang w:val="en-GB"/>
        </w:rPr>
        <w:t xml:space="preserve">the spurious emission level at </w:t>
      </w:r>
      <w:r>
        <w:rPr>
          <w:rFonts w:ascii="Times New Roman" w:hAnsi="Times New Roman"/>
          <w:sz w:val="20"/>
          <w:lang w:val="en-GB"/>
        </w:rPr>
        <w:t xml:space="preserve">-50 dBm/MHz as found in Table 6.6.3.2-1 of TS36.101. </w:t>
      </w:r>
      <w:r w:rsidR="0021611F">
        <w:rPr>
          <w:rFonts w:ascii="Times New Roman" w:hAnsi="Times New Roman"/>
          <w:sz w:val="20"/>
          <w:lang w:val="en-GB"/>
        </w:rPr>
        <w:t xml:space="preserve">This level is based on the analysis in [2] to </w:t>
      </w:r>
      <w:r w:rsidR="007763FA">
        <w:rPr>
          <w:rFonts w:ascii="Times New Roman" w:hAnsi="Times New Roman"/>
          <w:sz w:val="20"/>
          <w:lang w:val="en-GB"/>
        </w:rPr>
        <w:t>target</w:t>
      </w:r>
      <w:r w:rsidR="0021611F">
        <w:rPr>
          <w:rFonts w:ascii="Times New Roman" w:hAnsi="Times New Roman"/>
          <w:sz w:val="20"/>
          <w:lang w:val="en-GB"/>
        </w:rPr>
        <w:t xml:space="preserve"> the UE collocation scenario </w:t>
      </w:r>
      <w:r w:rsidR="006600C8">
        <w:rPr>
          <w:rFonts w:ascii="Times New Roman" w:hAnsi="Times New Roman"/>
          <w:sz w:val="20"/>
          <w:lang w:val="en-GB"/>
        </w:rPr>
        <w:t xml:space="preserve">within 3dB </w:t>
      </w:r>
      <w:r w:rsidR="00C20CA8">
        <w:rPr>
          <w:rFonts w:ascii="Times New Roman" w:hAnsi="Times New Roman"/>
          <w:sz w:val="20"/>
          <w:lang w:val="en-GB"/>
        </w:rPr>
        <w:t xml:space="preserve">noise rise </w:t>
      </w:r>
      <w:r w:rsidR="007763FA">
        <w:rPr>
          <w:rFonts w:ascii="Times New Roman" w:hAnsi="Times New Roman"/>
          <w:sz w:val="20"/>
          <w:lang w:val="en-GB"/>
        </w:rPr>
        <w:t xml:space="preserve">of the victim’s receiver, which is </w:t>
      </w:r>
      <w:r w:rsidR="00C20CA8">
        <w:rPr>
          <w:rFonts w:ascii="Times New Roman" w:hAnsi="Times New Roman"/>
          <w:sz w:val="20"/>
          <w:lang w:val="en-GB"/>
        </w:rPr>
        <w:t xml:space="preserve">1-meter </w:t>
      </w:r>
      <w:r w:rsidR="007763FA">
        <w:rPr>
          <w:rFonts w:ascii="Times New Roman" w:hAnsi="Times New Roman"/>
          <w:sz w:val="20"/>
          <w:lang w:val="en-GB"/>
        </w:rPr>
        <w:t>away</w:t>
      </w:r>
      <w:r w:rsidR="00C20CA8">
        <w:rPr>
          <w:rFonts w:ascii="Times New Roman" w:hAnsi="Times New Roman"/>
          <w:sz w:val="20"/>
          <w:lang w:val="en-GB"/>
        </w:rPr>
        <w:t xml:space="preserve"> </w:t>
      </w:r>
      <w:r w:rsidR="007763FA">
        <w:rPr>
          <w:rFonts w:ascii="Times New Roman" w:hAnsi="Times New Roman"/>
          <w:sz w:val="20"/>
          <w:lang w:val="en-GB"/>
        </w:rPr>
        <w:t xml:space="preserve">from the aggressor UE at </w:t>
      </w:r>
      <w:r w:rsidR="00410E03">
        <w:rPr>
          <w:rFonts w:ascii="Times New Roman" w:hAnsi="Times New Roman"/>
          <w:sz w:val="20"/>
          <w:lang w:val="en-GB"/>
        </w:rPr>
        <w:t xml:space="preserve">its </w:t>
      </w:r>
      <w:r w:rsidR="007763FA">
        <w:rPr>
          <w:rFonts w:ascii="Times New Roman" w:hAnsi="Times New Roman"/>
          <w:sz w:val="20"/>
          <w:lang w:val="en-GB"/>
        </w:rPr>
        <w:t>maximum transmit power</w:t>
      </w:r>
      <w:r w:rsidR="0021611F">
        <w:rPr>
          <w:rFonts w:ascii="Times New Roman" w:hAnsi="Times New Roman"/>
          <w:sz w:val="20"/>
          <w:lang w:val="en-GB"/>
        </w:rPr>
        <w:t xml:space="preserve">. However, this requirement is </w:t>
      </w:r>
      <w:r w:rsidR="00C20CA8">
        <w:rPr>
          <w:rFonts w:ascii="Times New Roman" w:hAnsi="Times New Roman"/>
          <w:sz w:val="20"/>
          <w:lang w:val="en-GB"/>
        </w:rPr>
        <w:t xml:space="preserve">difficult </w:t>
      </w:r>
      <w:r w:rsidR="00665DAE">
        <w:rPr>
          <w:rFonts w:ascii="Times New Roman" w:hAnsi="Times New Roman"/>
          <w:sz w:val="20"/>
          <w:lang w:val="en-GB"/>
        </w:rPr>
        <w:t xml:space="preserve">to meet </w:t>
      </w:r>
      <w:r w:rsidR="00C20CA8">
        <w:rPr>
          <w:rFonts w:ascii="Times New Roman" w:hAnsi="Times New Roman"/>
          <w:sz w:val="20"/>
          <w:lang w:val="en-GB"/>
        </w:rPr>
        <w:t xml:space="preserve">when a victim’s </w:t>
      </w:r>
      <w:r w:rsidR="00410E03">
        <w:rPr>
          <w:rFonts w:ascii="Times New Roman" w:hAnsi="Times New Roman"/>
          <w:sz w:val="20"/>
          <w:lang w:val="en-GB"/>
        </w:rPr>
        <w:t>downlink</w:t>
      </w:r>
      <w:r w:rsidR="00C20CA8">
        <w:rPr>
          <w:rFonts w:ascii="Times New Roman" w:hAnsi="Times New Roman"/>
          <w:sz w:val="20"/>
          <w:lang w:val="en-GB"/>
        </w:rPr>
        <w:t xml:space="preserve"> band is in a </w:t>
      </w:r>
      <w:r w:rsidR="007763FA">
        <w:rPr>
          <w:rFonts w:ascii="Times New Roman" w:hAnsi="Times New Roman"/>
          <w:sz w:val="20"/>
          <w:lang w:val="en-GB"/>
        </w:rPr>
        <w:t>proximity</w:t>
      </w:r>
      <w:r w:rsidR="00C20CA8">
        <w:rPr>
          <w:rFonts w:ascii="Times New Roman" w:hAnsi="Times New Roman"/>
          <w:sz w:val="20"/>
          <w:lang w:val="en-GB"/>
        </w:rPr>
        <w:t xml:space="preserve"> of its aggressor’s </w:t>
      </w:r>
      <w:r w:rsidR="00410E03">
        <w:rPr>
          <w:rFonts w:ascii="Times New Roman" w:hAnsi="Times New Roman"/>
          <w:sz w:val="20"/>
          <w:lang w:val="en-GB"/>
        </w:rPr>
        <w:t>uplink</w:t>
      </w:r>
      <w:r w:rsidR="0021611F">
        <w:rPr>
          <w:rFonts w:ascii="Times New Roman" w:hAnsi="Times New Roman"/>
          <w:sz w:val="20"/>
          <w:lang w:val="en-GB"/>
        </w:rPr>
        <w:t xml:space="preserve">. In </w:t>
      </w:r>
      <w:r w:rsidR="00C20CA8">
        <w:rPr>
          <w:rFonts w:ascii="Times New Roman" w:hAnsi="Times New Roman"/>
          <w:sz w:val="20"/>
          <w:lang w:val="en-GB"/>
        </w:rPr>
        <w:t>such case</w:t>
      </w:r>
      <w:r w:rsidR="0021611F">
        <w:rPr>
          <w:rFonts w:ascii="Times New Roman" w:hAnsi="Times New Roman"/>
          <w:sz w:val="20"/>
          <w:lang w:val="en-GB"/>
        </w:rPr>
        <w:t>, a relaxed requirement has been introduced in RAN4</w:t>
      </w:r>
      <w:r w:rsidR="00C20CA8">
        <w:rPr>
          <w:rFonts w:ascii="Times New Roman" w:hAnsi="Times New Roman"/>
          <w:sz w:val="20"/>
          <w:lang w:val="en-GB"/>
        </w:rPr>
        <w:t xml:space="preserve"> in a case-by-case basis</w:t>
      </w:r>
      <w:r w:rsidR="0021611F">
        <w:rPr>
          <w:rFonts w:ascii="Times New Roman" w:hAnsi="Times New Roman"/>
          <w:sz w:val="20"/>
          <w:lang w:val="en-GB"/>
        </w:rPr>
        <w:t>.</w:t>
      </w:r>
      <w:r w:rsidR="00A13279">
        <w:rPr>
          <w:rFonts w:ascii="Times New Roman" w:hAnsi="Times New Roman"/>
          <w:sz w:val="20"/>
          <w:lang w:val="en-GB"/>
        </w:rPr>
        <w:t xml:space="preserve"> </w:t>
      </w:r>
      <w:r w:rsidR="00DF4401">
        <w:rPr>
          <w:rFonts w:ascii="Times New Roman" w:hAnsi="Times New Roman"/>
          <w:sz w:val="20"/>
          <w:lang w:val="en-GB"/>
        </w:rPr>
        <w:t>M</w:t>
      </w:r>
      <w:r w:rsidR="00A13279">
        <w:rPr>
          <w:rFonts w:ascii="Times New Roman" w:hAnsi="Times New Roman"/>
          <w:sz w:val="20"/>
          <w:lang w:val="en-GB"/>
        </w:rPr>
        <w:t xml:space="preserve">ajor </w:t>
      </w:r>
      <w:r w:rsidR="00280962">
        <w:rPr>
          <w:rFonts w:ascii="Times New Roman" w:hAnsi="Times New Roman"/>
          <w:sz w:val="20"/>
          <w:lang w:val="en-GB"/>
        </w:rPr>
        <w:t>FDD-FD</w:t>
      </w:r>
      <w:r w:rsidR="00DF4401">
        <w:rPr>
          <w:rFonts w:ascii="Times New Roman" w:hAnsi="Times New Roman"/>
          <w:sz w:val="20"/>
          <w:lang w:val="en-GB"/>
        </w:rPr>
        <w:t>D coexistence requirement</w:t>
      </w:r>
      <w:r w:rsidR="00410E03">
        <w:rPr>
          <w:rFonts w:ascii="Times New Roman" w:hAnsi="Times New Roman"/>
          <w:sz w:val="20"/>
          <w:lang w:val="en-GB"/>
        </w:rPr>
        <w:t>s</w:t>
      </w:r>
      <w:r w:rsidR="00A13279">
        <w:rPr>
          <w:rFonts w:ascii="Times New Roman" w:hAnsi="Times New Roman"/>
          <w:sz w:val="20"/>
          <w:lang w:val="en-GB"/>
        </w:rPr>
        <w:t xml:space="preserve"> are summarized in the following table. </w:t>
      </w:r>
    </w:p>
    <w:p w:rsidR="00B25B00" w:rsidRDefault="00B25B00" w:rsidP="00ED38EC">
      <w:pPr>
        <w:pStyle w:val="Doc-text2"/>
        <w:ind w:left="0" w:firstLine="0"/>
        <w:rPr>
          <w:rFonts w:ascii="Times New Roman" w:hAnsi="Times New Roman"/>
          <w:sz w:val="20"/>
          <w:lang w:val="en-GB"/>
        </w:rPr>
      </w:pPr>
    </w:p>
    <w:tbl>
      <w:tblPr>
        <w:tblStyle w:val="TableGrid"/>
        <w:tblW w:w="0" w:type="auto"/>
        <w:tblInd w:w="445" w:type="dxa"/>
        <w:tblLook w:val="04A0" w:firstRow="1" w:lastRow="0" w:firstColumn="1" w:lastColumn="0" w:noHBand="0" w:noVBand="1"/>
      </w:tblPr>
      <w:tblGrid>
        <w:gridCol w:w="1620"/>
        <w:gridCol w:w="3600"/>
        <w:gridCol w:w="3600"/>
      </w:tblGrid>
      <w:tr w:rsidR="00A13279" w:rsidTr="00280962">
        <w:tc>
          <w:tcPr>
            <w:tcW w:w="1620" w:type="dxa"/>
          </w:tcPr>
          <w:p w:rsidR="00280962" w:rsidRDefault="00B25B00" w:rsidP="00280962">
            <w:pPr>
              <w:pStyle w:val="Doc-text2"/>
              <w:ind w:left="0" w:firstLine="0"/>
              <w:jc w:val="center"/>
              <w:rPr>
                <w:rFonts w:ascii="Times New Roman" w:hAnsi="Times New Roman"/>
                <w:sz w:val="20"/>
                <w:lang w:val="en-GB"/>
              </w:rPr>
            </w:pPr>
            <w:r>
              <w:rPr>
                <w:rFonts w:ascii="Times New Roman" w:hAnsi="Times New Roman"/>
                <w:sz w:val="20"/>
                <w:lang w:val="en-GB"/>
              </w:rPr>
              <w:t>Protection level</w:t>
            </w:r>
          </w:p>
          <w:p w:rsidR="00B25B00" w:rsidRDefault="00C916A6" w:rsidP="00280962">
            <w:pPr>
              <w:pStyle w:val="Doc-text2"/>
              <w:ind w:left="0" w:firstLine="0"/>
              <w:jc w:val="center"/>
              <w:rPr>
                <w:rFonts w:ascii="Times New Roman" w:hAnsi="Times New Roman"/>
                <w:sz w:val="20"/>
                <w:lang w:val="en-GB"/>
              </w:rPr>
            </w:pPr>
            <w:r>
              <w:rPr>
                <w:rFonts w:ascii="Times New Roman" w:hAnsi="Times New Roman"/>
                <w:sz w:val="20"/>
                <w:lang w:val="en-GB"/>
              </w:rPr>
              <w:t>(dBm/MHz)</w:t>
            </w:r>
          </w:p>
        </w:tc>
        <w:tc>
          <w:tcPr>
            <w:tcW w:w="3600" w:type="dxa"/>
          </w:tcPr>
          <w:p w:rsidR="00B25B00" w:rsidRDefault="00B25B00" w:rsidP="00ED38EC">
            <w:pPr>
              <w:pStyle w:val="Doc-text2"/>
              <w:ind w:left="0" w:firstLine="0"/>
              <w:rPr>
                <w:rFonts w:ascii="Times New Roman" w:hAnsi="Times New Roman"/>
                <w:sz w:val="20"/>
                <w:lang w:val="en-GB"/>
              </w:rPr>
            </w:pPr>
            <w:r>
              <w:rPr>
                <w:rFonts w:ascii="Times New Roman" w:hAnsi="Times New Roman"/>
                <w:sz w:val="20"/>
                <w:lang w:val="en-GB"/>
              </w:rPr>
              <w:t>Aggressor -&gt; Victim bands</w:t>
            </w:r>
          </w:p>
        </w:tc>
        <w:tc>
          <w:tcPr>
            <w:tcW w:w="3600" w:type="dxa"/>
          </w:tcPr>
          <w:p w:rsidR="00B25B00" w:rsidRDefault="00C916A6" w:rsidP="00ED38EC">
            <w:pPr>
              <w:pStyle w:val="Doc-text2"/>
              <w:ind w:left="0" w:firstLine="0"/>
              <w:rPr>
                <w:rFonts w:ascii="Times New Roman" w:hAnsi="Times New Roman"/>
                <w:sz w:val="20"/>
                <w:lang w:val="en-GB"/>
              </w:rPr>
            </w:pPr>
            <w:r>
              <w:rPr>
                <w:rFonts w:ascii="Times New Roman" w:hAnsi="Times New Roman"/>
                <w:sz w:val="20"/>
                <w:lang w:val="en-GB"/>
              </w:rPr>
              <w:t>Remarks</w:t>
            </w:r>
          </w:p>
        </w:tc>
      </w:tr>
      <w:tr w:rsidR="00591E7F" w:rsidTr="00280962">
        <w:tc>
          <w:tcPr>
            <w:tcW w:w="1620" w:type="dxa"/>
          </w:tcPr>
          <w:p w:rsidR="00591E7F" w:rsidRDefault="00591E7F" w:rsidP="00280962">
            <w:pPr>
              <w:pStyle w:val="Doc-text2"/>
              <w:ind w:left="0" w:firstLine="0"/>
              <w:jc w:val="center"/>
              <w:rPr>
                <w:rFonts w:ascii="Times New Roman" w:hAnsi="Times New Roman"/>
                <w:sz w:val="20"/>
                <w:lang w:val="en-GB"/>
              </w:rPr>
            </w:pPr>
            <w:r>
              <w:rPr>
                <w:rFonts w:ascii="Times New Roman" w:hAnsi="Times New Roman"/>
                <w:sz w:val="20"/>
                <w:lang w:val="en-GB"/>
              </w:rPr>
              <w:t>-50</w:t>
            </w:r>
          </w:p>
        </w:tc>
        <w:tc>
          <w:tcPr>
            <w:tcW w:w="3600" w:type="dxa"/>
          </w:tcPr>
          <w:p w:rsidR="00591E7F" w:rsidRDefault="00591E7F" w:rsidP="00ED38EC">
            <w:pPr>
              <w:pStyle w:val="Doc-text2"/>
              <w:ind w:left="0" w:firstLine="0"/>
              <w:rPr>
                <w:rFonts w:ascii="Times New Roman" w:hAnsi="Times New Roman"/>
                <w:sz w:val="20"/>
                <w:lang w:val="en-GB"/>
              </w:rPr>
            </w:pPr>
            <w:r>
              <w:rPr>
                <w:rFonts w:ascii="Times New Roman" w:hAnsi="Times New Roman"/>
                <w:sz w:val="20"/>
                <w:lang w:val="en-GB"/>
              </w:rPr>
              <w:t xml:space="preserve">General </w:t>
            </w:r>
            <w:r w:rsidR="00104092">
              <w:rPr>
                <w:rFonts w:ascii="Times New Roman" w:hAnsi="Times New Roman"/>
                <w:sz w:val="20"/>
                <w:lang w:val="en-GB"/>
              </w:rPr>
              <w:t>requirement</w:t>
            </w:r>
            <w:r>
              <w:rPr>
                <w:rFonts w:ascii="Times New Roman" w:hAnsi="Times New Roman"/>
                <w:sz w:val="20"/>
                <w:lang w:val="en-GB"/>
              </w:rPr>
              <w:t xml:space="preserve"> for own band and cross band protection.</w:t>
            </w:r>
          </w:p>
        </w:tc>
        <w:tc>
          <w:tcPr>
            <w:tcW w:w="3600" w:type="dxa"/>
          </w:tcPr>
          <w:p w:rsidR="00591E7F" w:rsidRDefault="00591E7F" w:rsidP="00ED38EC">
            <w:pPr>
              <w:pStyle w:val="Doc-text2"/>
              <w:ind w:left="0" w:firstLine="0"/>
              <w:rPr>
                <w:rFonts w:ascii="Times New Roman" w:hAnsi="Times New Roman"/>
                <w:sz w:val="20"/>
                <w:lang w:val="en-GB"/>
              </w:rPr>
            </w:pPr>
            <w:r>
              <w:rPr>
                <w:rFonts w:ascii="Times New Roman" w:hAnsi="Times New Roman"/>
                <w:sz w:val="20"/>
                <w:lang w:val="en-GB"/>
              </w:rPr>
              <w:t>See [2]</w:t>
            </w:r>
            <w:r w:rsidR="0024658D">
              <w:rPr>
                <w:rFonts w:ascii="Times New Roman" w:hAnsi="Times New Roman"/>
                <w:sz w:val="20"/>
                <w:lang w:val="en-GB"/>
              </w:rPr>
              <w:t>.</w:t>
            </w:r>
          </w:p>
        </w:tc>
      </w:tr>
      <w:tr w:rsidR="00A13279" w:rsidTr="00280962">
        <w:tc>
          <w:tcPr>
            <w:tcW w:w="1620" w:type="dxa"/>
          </w:tcPr>
          <w:p w:rsidR="00B25B00" w:rsidRDefault="00B25B00" w:rsidP="00280962">
            <w:pPr>
              <w:pStyle w:val="Doc-text2"/>
              <w:ind w:left="0" w:firstLine="0"/>
              <w:jc w:val="center"/>
              <w:rPr>
                <w:rFonts w:ascii="Times New Roman" w:hAnsi="Times New Roman"/>
                <w:sz w:val="20"/>
                <w:lang w:val="en-GB"/>
              </w:rPr>
            </w:pPr>
            <w:r>
              <w:rPr>
                <w:rFonts w:ascii="Times New Roman" w:hAnsi="Times New Roman"/>
                <w:sz w:val="20"/>
                <w:lang w:val="en-GB"/>
              </w:rPr>
              <w:t>-40</w:t>
            </w:r>
          </w:p>
        </w:tc>
        <w:tc>
          <w:tcPr>
            <w:tcW w:w="3600" w:type="dxa"/>
          </w:tcPr>
          <w:p w:rsidR="00B25B00" w:rsidRDefault="00B25B00" w:rsidP="00ED38EC">
            <w:pPr>
              <w:pStyle w:val="Doc-text2"/>
              <w:ind w:left="0" w:firstLine="0"/>
              <w:rPr>
                <w:rFonts w:ascii="Times New Roman" w:hAnsi="Times New Roman"/>
                <w:sz w:val="20"/>
                <w:lang w:val="en-GB"/>
              </w:rPr>
            </w:pPr>
            <w:r>
              <w:rPr>
                <w:rFonts w:ascii="Times New Roman" w:hAnsi="Times New Roman"/>
                <w:sz w:val="20"/>
                <w:lang w:val="en-GB"/>
              </w:rPr>
              <w:t xml:space="preserve">Band 8 -&gt; </w:t>
            </w:r>
            <w:r w:rsidR="00A13279">
              <w:rPr>
                <w:rFonts w:ascii="Times New Roman" w:hAnsi="Times New Roman"/>
                <w:sz w:val="20"/>
                <w:lang w:val="en-GB"/>
              </w:rPr>
              <w:t xml:space="preserve">Band </w:t>
            </w:r>
            <w:r>
              <w:rPr>
                <w:rFonts w:ascii="Times New Roman" w:hAnsi="Times New Roman"/>
                <w:sz w:val="20"/>
                <w:lang w:val="en-GB"/>
              </w:rPr>
              <w:t>18, 19</w:t>
            </w:r>
            <w:r w:rsidR="00410E03">
              <w:rPr>
                <w:rFonts w:ascii="Times New Roman" w:hAnsi="Times New Roman"/>
                <w:sz w:val="20"/>
                <w:lang w:val="en-GB"/>
              </w:rPr>
              <w:t xml:space="preserve"> (for limited UL config only)</w:t>
            </w:r>
          </w:p>
          <w:p w:rsidR="00C916A6" w:rsidRDefault="00C916A6" w:rsidP="00ED38EC">
            <w:pPr>
              <w:pStyle w:val="Doc-text2"/>
              <w:ind w:left="0" w:firstLine="0"/>
              <w:rPr>
                <w:rFonts w:ascii="Times New Roman" w:hAnsi="Times New Roman"/>
                <w:sz w:val="20"/>
                <w:lang w:val="en-GB"/>
              </w:rPr>
            </w:pPr>
            <w:r>
              <w:rPr>
                <w:rFonts w:ascii="Times New Roman" w:hAnsi="Times New Roman"/>
                <w:sz w:val="20"/>
                <w:lang w:val="en-GB"/>
              </w:rPr>
              <w:t xml:space="preserve">Band 18 -&gt; </w:t>
            </w:r>
            <w:r w:rsidR="00A13279">
              <w:rPr>
                <w:rFonts w:ascii="Times New Roman" w:hAnsi="Times New Roman"/>
                <w:sz w:val="20"/>
                <w:lang w:val="en-GB"/>
              </w:rPr>
              <w:t xml:space="preserve">Band </w:t>
            </w:r>
            <w:r>
              <w:rPr>
                <w:rFonts w:ascii="Times New Roman" w:hAnsi="Times New Roman"/>
                <w:sz w:val="20"/>
                <w:lang w:val="en-GB"/>
              </w:rPr>
              <w:t>28</w:t>
            </w:r>
            <w:r w:rsidR="00763D35">
              <w:rPr>
                <w:rFonts w:ascii="Times New Roman" w:hAnsi="Times New Roman" w:hint="eastAsia"/>
                <w:sz w:val="20"/>
                <w:lang w:val="en-GB" w:eastAsia="ja-JP"/>
              </w:rPr>
              <w:t xml:space="preserve"> (</w:t>
            </w:r>
            <w:r w:rsidR="00763D35">
              <w:rPr>
                <w:rFonts w:ascii="Times New Roman" w:hAnsi="Times New Roman"/>
                <w:sz w:val="20"/>
                <w:lang w:val="en-GB" w:eastAsia="ja-JP"/>
              </w:rPr>
              <w:t>&gt;799MHz)</w:t>
            </w:r>
          </w:p>
          <w:p w:rsidR="00A13279" w:rsidRDefault="00A13279" w:rsidP="00ED38EC">
            <w:pPr>
              <w:pStyle w:val="Doc-text2"/>
              <w:ind w:left="0" w:firstLine="0"/>
              <w:rPr>
                <w:rFonts w:ascii="Times New Roman" w:hAnsi="Times New Roman"/>
                <w:sz w:val="20"/>
                <w:lang w:val="en-GB"/>
              </w:rPr>
            </w:pPr>
            <w:r>
              <w:rPr>
                <w:rFonts w:ascii="Times New Roman" w:hAnsi="Times New Roman"/>
                <w:sz w:val="20"/>
                <w:lang w:val="en-GB"/>
              </w:rPr>
              <w:t>Band 19 -&gt; Band 18, 19 (NS_08)</w:t>
            </w:r>
          </w:p>
          <w:p w:rsidR="00A13279" w:rsidRDefault="00A13279" w:rsidP="00ED38EC">
            <w:pPr>
              <w:pStyle w:val="Doc-text2"/>
              <w:ind w:left="0" w:firstLine="0"/>
              <w:rPr>
                <w:rFonts w:ascii="Times New Roman" w:hAnsi="Times New Roman"/>
                <w:sz w:val="20"/>
                <w:lang w:val="en-GB"/>
              </w:rPr>
            </w:pPr>
            <w:r>
              <w:rPr>
                <w:rFonts w:ascii="Times New Roman" w:hAnsi="Times New Roman"/>
                <w:sz w:val="20"/>
                <w:lang w:val="en-GB"/>
              </w:rPr>
              <w:t>Band 26 -&gt; Band 28</w:t>
            </w:r>
            <w:r w:rsidR="00500F7D">
              <w:rPr>
                <w:rFonts w:ascii="Times New Roman" w:hAnsi="Times New Roman" w:hint="eastAsia"/>
                <w:sz w:val="20"/>
                <w:lang w:val="en-GB" w:eastAsia="ja-JP"/>
              </w:rPr>
              <w:t xml:space="preserve"> (</w:t>
            </w:r>
            <w:r w:rsidR="00500F7D">
              <w:rPr>
                <w:rFonts w:ascii="Times New Roman" w:hAnsi="Times New Roman"/>
                <w:sz w:val="20"/>
                <w:lang w:val="en-GB" w:eastAsia="ja-JP"/>
              </w:rPr>
              <w:t>&gt;799MHz)</w:t>
            </w:r>
          </w:p>
        </w:tc>
        <w:tc>
          <w:tcPr>
            <w:tcW w:w="3600" w:type="dxa"/>
          </w:tcPr>
          <w:p w:rsidR="00B25B00" w:rsidRDefault="00500F7D" w:rsidP="00ED38EC">
            <w:pPr>
              <w:pStyle w:val="Doc-text2"/>
              <w:ind w:left="0" w:firstLine="0"/>
              <w:rPr>
                <w:rFonts w:ascii="Times New Roman" w:hAnsi="Times New Roman"/>
                <w:sz w:val="20"/>
                <w:lang w:val="en-GB"/>
              </w:rPr>
            </w:pPr>
            <w:r>
              <w:rPr>
                <w:rFonts w:ascii="Times New Roman" w:hAnsi="Times New Roman"/>
                <w:sz w:val="20"/>
                <w:lang w:val="en-GB"/>
              </w:rPr>
              <w:t>Relaxed cases.</w:t>
            </w:r>
          </w:p>
        </w:tc>
      </w:tr>
      <w:tr w:rsidR="006600C8" w:rsidTr="00280962">
        <w:tc>
          <w:tcPr>
            <w:tcW w:w="1620" w:type="dxa"/>
          </w:tcPr>
          <w:p w:rsidR="00C916A6" w:rsidRDefault="00C916A6" w:rsidP="00280962">
            <w:pPr>
              <w:pStyle w:val="Doc-text2"/>
              <w:ind w:left="0" w:firstLine="0"/>
              <w:jc w:val="center"/>
              <w:rPr>
                <w:rFonts w:ascii="Times New Roman" w:hAnsi="Times New Roman"/>
                <w:sz w:val="20"/>
                <w:lang w:val="en-GB"/>
              </w:rPr>
            </w:pPr>
            <w:r>
              <w:rPr>
                <w:rFonts w:ascii="Times New Roman" w:hAnsi="Times New Roman"/>
                <w:sz w:val="20"/>
                <w:lang w:val="en-GB"/>
              </w:rPr>
              <w:t>-35</w:t>
            </w:r>
          </w:p>
        </w:tc>
        <w:tc>
          <w:tcPr>
            <w:tcW w:w="3600" w:type="dxa"/>
          </w:tcPr>
          <w:p w:rsidR="00C916A6" w:rsidRDefault="00C916A6" w:rsidP="00ED38EC">
            <w:pPr>
              <w:pStyle w:val="Doc-text2"/>
              <w:ind w:left="0" w:firstLine="0"/>
              <w:rPr>
                <w:rFonts w:ascii="Times New Roman" w:hAnsi="Times New Roman"/>
                <w:sz w:val="20"/>
                <w:lang w:val="en-GB"/>
              </w:rPr>
            </w:pPr>
            <w:r>
              <w:rPr>
                <w:rFonts w:ascii="Times New Roman" w:hAnsi="Times New Roman"/>
                <w:sz w:val="20"/>
                <w:lang w:val="en-GB"/>
              </w:rPr>
              <w:t>Band 21 -&gt; Band 11</w:t>
            </w:r>
            <w:r w:rsidR="00EB1FA1">
              <w:rPr>
                <w:rFonts w:ascii="Times New Roman" w:hAnsi="Times New Roman"/>
                <w:sz w:val="20"/>
                <w:lang w:val="en-GB"/>
              </w:rPr>
              <w:t xml:space="preserve">, 21 </w:t>
            </w:r>
            <w:r w:rsidR="00432870">
              <w:rPr>
                <w:rFonts w:ascii="Times New Roman" w:hAnsi="Times New Roman"/>
                <w:sz w:val="20"/>
                <w:lang w:val="en-GB"/>
              </w:rPr>
              <w:t>(NS_09)</w:t>
            </w:r>
          </w:p>
        </w:tc>
        <w:tc>
          <w:tcPr>
            <w:tcW w:w="3600" w:type="dxa"/>
          </w:tcPr>
          <w:p w:rsidR="00212B6A" w:rsidRDefault="006600C8" w:rsidP="00ED38EC">
            <w:pPr>
              <w:pStyle w:val="Doc-text2"/>
              <w:ind w:left="0" w:firstLine="0"/>
              <w:rPr>
                <w:rFonts w:ascii="Times New Roman" w:hAnsi="Times New Roman"/>
                <w:sz w:val="20"/>
                <w:lang w:val="en-GB"/>
              </w:rPr>
            </w:pPr>
            <w:r>
              <w:rPr>
                <w:rFonts w:ascii="Times New Roman" w:hAnsi="Times New Roman"/>
                <w:sz w:val="20"/>
                <w:lang w:val="en-GB"/>
              </w:rPr>
              <w:t xml:space="preserve">This is based on Japanese regulation </w:t>
            </w:r>
            <w:r w:rsidR="00212B6A">
              <w:rPr>
                <w:rFonts w:ascii="Times New Roman" w:hAnsi="Times New Roman"/>
                <w:sz w:val="20"/>
                <w:lang w:val="en-GB"/>
              </w:rPr>
              <w:t xml:space="preserve">originally </w:t>
            </w:r>
            <w:r>
              <w:rPr>
                <w:rFonts w:ascii="Times New Roman" w:hAnsi="Times New Roman"/>
                <w:sz w:val="20"/>
                <w:lang w:val="en-GB"/>
              </w:rPr>
              <w:t>derived from</w:t>
            </w:r>
            <w:r w:rsidR="00212B6A">
              <w:rPr>
                <w:rFonts w:ascii="Times New Roman" w:hAnsi="Times New Roman"/>
                <w:sz w:val="20"/>
                <w:lang w:val="en-GB"/>
              </w:rPr>
              <w:t xml:space="preserve"> Monte Carlo analysis of </w:t>
            </w:r>
            <w:r>
              <w:rPr>
                <w:rFonts w:ascii="Times New Roman" w:hAnsi="Times New Roman"/>
                <w:sz w:val="20"/>
                <w:lang w:val="en-GB"/>
              </w:rPr>
              <w:t xml:space="preserve">LTE-WCDMA </w:t>
            </w:r>
            <w:r w:rsidR="001330C7">
              <w:rPr>
                <w:rFonts w:ascii="Times New Roman" w:hAnsi="Times New Roman"/>
                <w:sz w:val="20"/>
                <w:lang w:val="en-GB"/>
              </w:rPr>
              <w:t xml:space="preserve">(band 21 </w:t>
            </w:r>
            <w:r w:rsidR="00500F7D">
              <w:rPr>
                <w:rFonts w:ascii="Times New Roman" w:hAnsi="Times New Roman"/>
                <w:sz w:val="20"/>
                <w:lang w:val="en-GB"/>
              </w:rPr>
              <w:t>and</w:t>
            </w:r>
            <w:r w:rsidR="001330C7">
              <w:rPr>
                <w:rFonts w:ascii="Times New Roman" w:hAnsi="Times New Roman"/>
                <w:sz w:val="20"/>
                <w:lang w:val="en-GB"/>
              </w:rPr>
              <w:t xml:space="preserve"> band XI</w:t>
            </w:r>
            <w:r w:rsidR="00500F7D">
              <w:rPr>
                <w:rFonts w:ascii="Times New Roman" w:hAnsi="Times New Roman"/>
                <w:sz w:val="20"/>
                <w:lang w:val="en-GB"/>
              </w:rPr>
              <w:t>)</w:t>
            </w:r>
            <w:r w:rsidR="001330C7">
              <w:rPr>
                <w:rFonts w:ascii="Times New Roman" w:hAnsi="Times New Roman"/>
                <w:sz w:val="20"/>
                <w:lang w:val="en-GB"/>
              </w:rPr>
              <w:t xml:space="preserve"> </w:t>
            </w:r>
            <w:r>
              <w:rPr>
                <w:rFonts w:ascii="Times New Roman" w:hAnsi="Times New Roman"/>
                <w:sz w:val="20"/>
                <w:lang w:val="en-GB"/>
              </w:rPr>
              <w:t xml:space="preserve">coexistence </w:t>
            </w:r>
            <w:r w:rsidR="00212B6A">
              <w:rPr>
                <w:rFonts w:ascii="Times New Roman" w:hAnsi="Times New Roman"/>
                <w:sz w:val="20"/>
                <w:lang w:val="en-GB"/>
              </w:rPr>
              <w:t>[3]</w:t>
            </w:r>
            <w:r w:rsidR="00AB0AE9">
              <w:rPr>
                <w:rFonts w:ascii="Times New Roman" w:hAnsi="Times New Roman"/>
                <w:sz w:val="20"/>
                <w:lang w:val="en-GB"/>
              </w:rPr>
              <w:t xml:space="preserve"> but now applied to LTE-LTE as well.</w:t>
            </w:r>
          </w:p>
        </w:tc>
      </w:tr>
      <w:tr w:rsidR="00A13279" w:rsidTr="00280962">
        <w:tc>
          <w:tcPr>
            <w:tcW w:w="1620" w:type="dxa"/>
          </w:tcPr>
          <w:p w:rsidR="00B25B00" w:rsidRDefault="00B25B00" w:rsidP="00280962">
            <w:pPr>
              <w:pStyle w:val="Doc-text2"/>
              <w:ind w:left="0" w:firstLine="0"/>
              <w:jc w:val="center"/>
              <w:rPr>
                <w:rFonts w:ascii="Times New Roman" w:hAnsi="Times New Roman"/>
                <w:sz w:val="20"/>
                <w:lang w:val="en-GB"/>
              </w:rPr>
            </w:pPr>
            <w:r>
              <w:rPr>
                <w:rFonts w:ascii="Times New Roman" w:hAnsi="Times New Roman"/>
                <w:sz w:val="20"/>
                <w:lang w:val="en-GB"/>
              </w:rPr>
              <w:lastRenderedPageBreak/>
              <w:t>-32</w:t>
            </w:r>
          </w:p>
        </w:tc>
        <w:tc>
          <w:tcPr>
            <w:tcW w:w="3600" w:type="dxa"/>
          </w:tcPr>
          <w:p w:rsidR="00B25B00" w:rsidRDefault="00C916A6" w:rsidP="00ED38EC">
            <w:pPr>
              <w:pStyle w:val="Doc-text2"/>
              <w:ind w:left="0" w:firstLine="0"/>
              <w:rPr>
                <w:rFonts w:ascii="Times New Roman" w:hAnsi="Times New Roman"/>
                <w:sz w:val="20"/>
                <w:lang w:val="en-GB"/>
              </w:rPr>
            </w:pPr>
            <w:r>
              <w:rPr>
                <w:rFonts w:ascii="Times New Roman" w:hAnsi="Times New Roman"/>
                <w:sz w:val="20"/>
                <w:lang w:val="en-GB"/>
              </w:rPr>
              <w:t>Band 28 -&gt; Band 28 (lower duplexer)</w:t>
            </w:r>
          </w:p>
          <w:p w:rsidR="00432870" w:rsidRDefault="00432870" w:rsidP="00ED38EC">
            <w:pPr>
              <w:pStyle w:val="Doc-text2"/>
              <w:ind w:left="0" w:firstLine="0"/>
              <w:rPr>
                <w:rFonts w:ascii="Times New Roman" w:hAnsi="Times New Roman"/>
                <w:sz w:val="20"/>
                <w:lang w:val="en-GB"/>
              </w:rPr>
            </w:pPr>
            <w:r>
              <w:rPr>
                <w:rFonts w:ascii="Times New Roman" w:hAnsi="Times New Roman"/>
                <w:sz w:val="20"/>
                <w:lang w:val="en-GB"/>
              </w:rPr>
              <w:t>Band 27 -&gt; Band 28 (&gt;790MHz, NS_16)</w:t>
            </w:r>
          </w:p>
        </w:tc>
        <w:tc>
          <w:tcPr>
            <w:tcW w:w="3600" w:type="dxa"/>
          </w:tcPr>
          <w:p w:rsidR="00B25B00" w:rsidRDefault="00C20CA8" w:rsidP="00ED38EC">
            <w:pPr>
              <w:pStyle w:val="Doc-text2"/>
              <w:ind w:left="0" w:firstLine="0"/>
              <w:rPr>
                <w:rFonts w:ascii="Times New Roman" w:hAnsi="Times New Roman"/>
                <w:sz w:val="20"/>
                <w:lang w:val="en-GB"/>
              </w:rPr>
            </w:pPr>
            <w:r>
              <w:rPr>
                <w:rFonts w:ascii="Times New Roman" w:hAnsi="Times New Roman"/>
                <w:sz w:val="20"/>
                <w:lang w:val="en-GB"/>
              </w:rPr>
              <w:t xml:space="preserve">This level is not based on coexistence analysis but on the </w:t>
            </w:r>
            <w:r w:rsidR="00BB6982">
              <w:rPr>
                <w:rFonts w:ascii="Times New Roman" w:hAnsi="Times New Roman"/>
                <w:sz w:val="20"/>
                <w:lang w:val="en-GB"/>
              </w:rPr>
              <w:t xml:space="preserve">implementation </w:t>
            </w:r>
            <w:r>
              <w:rPr>
                <w:rFonts w:ascii="Times New Roman" w:hAnsi="Times New Roman"/>
                <w:sz w:val="20"/>
                <w:lang w:val="en-GB"/>
              </w:rPr>
              <w:t>feasibility without A-MPR. [4,5]</w:t>
            </w:r>
          </w:p>
        </w:tc>
      </w:tr>
      <w:tr w:rsidR="00A13279" w:rsidTr="00280962">
        <w:tc>
          <w:tcPr>
            <w:tcW w:w="1620" w:type="dxa"/>
          </w:tcPr>
          <w:p w:rsidR="00B25B00" w:rsidRDefault="00B25B00" w:rsidP="00280962">
            <w:pPr>
              <w:pStyle w:val="Doc-text2"/>
              <w:ind w:left="0" w:firstLine="0"/>
              <w:jc w:val="center"/>
              <w:rPr>
                <w:rFonts w:ascii="Times New Roman" w:hAnsi="Times New Roman"/>
                <w:sz w:val="20"/>
                <w:lang w:val="en-GB"/>
              </w:rPr>
            </w:pPr>
            <w:r>
              <w:rPr>
                <w:rFonts w:ascii="Times New Roman" w:hAnsi="Times New Roman"/>
                <w:sz w:val="20"/>
                <w:lang w:val="en-GB"/>
              </w:rPr>
              <w:t>-27</w:t>
            </w:r>
          </w:p>
        </w:tc>
        <w:tc>
          <w:tcPr>
            <w:tcW w:w="3600" w:type="dxa"/>
          </w:tcPr>
          <w:p w:rsidR="00B25B00" w:rsidRDefault="00C916A6" w:rsidP="00ED38EC">
            <w:pPr>
              <w:pStyle w:val="Doc-text2"/>
              <w:ind w:left="0" w:firstLine="0"/>
              <w:rPr>
                <w:rFonts w:ascii="Times New Roman" w:hAnsi="Times New Roman"/>
                <w:sz w:val="20"/>
                <w:lang w:val="en-GB"/>
              </w:rPr>
            </w:pPr>
            <w:r>
              <w:rPr>
                <w:rFonts w:ascii="Times New Roman" w:hAnsi="Times New Roman"/>
                <w:sz w:val="20"/>
                <w:lang w:val="en-GB"/>
              </w:rPr>
              <w:t>Band 5 -&gt; Band 26</w:t>
            </w:r>
            <w:r w:rsidR="00660DA5">
              <w:rPr>
                <w:rFonts w:ascii="Times New Roman" w:hAnsi="Times New Roman"/>
                <w:sz w:val="20"/>
                <w:lang w:val="en-GB"/>
              </w:rPr>
              <w:t xml:space="preserve"> (&lt;869MHz)</w:t>
            </w:r>
          </w:p>
        </w:tc>
        <w:tc>
          <w:tcPr>
            <w:tcW w:w="3600" w:type="dxa"/>
          </w:tcPr>
          <w:p w:rsidR="00B25B00" w:rsidRDefault="00D53A09" w:rsidP="00ED38EC">
            <w:pPr>
              <w:pStyle w:val="Doc-text2"/>
              <w:ind w:left="0" w:firstLine="0"/>
              <w:rPr>
                <w:rFonts w:ascii="Times New Roman" w:hAnsi="Times New Roman"/>
                <w:sz w:val="20"/>
                <w:lang w:val="en-GB"/>
              </w:rPr>
            </w:pPr>
            <w:r>
              <w:rPr>
                <w:rFonts w:ascii="Times New Roman" w:hAnsi="Times New Roman"/>
                <w:sz w:val="20"/>
                <w:lang w:val="en-GB"/>
              </w:rPr>
              <w:t xml:space="preserve">This level is not based on coexistence analysis </w:t>
            </w:r>
            <w:r w:rsidR="00C20CA8">
              <w:rPr>
                <w:rFonts w:ascii="Times New Roman" w:hAnsi="Times New Roman"/>
                <w:sz w:val="20"/>
                <w:lang w:val="en-GB"/>
              </w:rPr>
              <w:t xml:space="preserve">but </w:t>
            </w:r>
            <w:r>
              <w:rPr>
                <w:rFonts w:ascii="Times New Roman" w:hAnsi="Times New Roman"/>
                <w:sz w:val="20"/>
                <w:lang w:val="en-GB"/>
              </w:rPr>
              <w:t xml:space="preserve">on the </w:t>
            </w:r>
            <w:r w:rsidR="00BB6982">
              <w:rPr>
                <w:rFonts w:ascii="Times New Roman" w:hAnsi="Times New Roman"/>
                <w:sz w:val="20"/>
                <w:lang w:val="en-GB"/>
              </w:rPr>
              <w:t xml:space="preserve">implementation </w:t>
            </w:r>
            <w:r>
              <w:rPr>
                <w:rFonts w:ascii="Times New Roman" w:hAnsi="Times New Roman"/>
                <w:sz w:val="20"/>
                <w:lang w:val="en-GB"/>
              </w:rPr>
              <w:t>feasibility without A-</w:t>
            </w:r>
            <w:r w:rsidR="00BB6982">
              <w:rPr>
                <w:rFonts w:ascii="Times New Roman" w:hAnsi="Times New Roman"/>
                <w:sz w:val="20"/>
                <w:lang w:val="en-GB"/>
              </w:rPr>
              <w:t>MPR</w:t>
            </w:r>
            <w:r w:rsidR="00981C49">
              <w:rPr>
                <w:rFonts w:ascii="Times New Roman" w:hAnsi="Times New Roman"/>
                <w:sz w:val="20"/>
                <w:lang w:val="en-GB"/>
              </w:rPr>
              <w:t xml:space="preserve"> since band 5 was </w:t>
            </w:r>
            <w:r w:rsidR="00DF4401">
              <w:rPr>
                <w:rFonts w:ascii="Times New Roman" w:hAnsi="Times New Roman"/>
                <w:sz w:val="20"/>
                <w:lang w:val="en-GB"/>
              </w:rPr>
              <w:t xml:space="preserve">already </w:t>
            </w:r>
            <w:r w:rsidR="00981C49">
              <w:rPr>
                <w:rFonts w:ascii="Times New Roman" w:hAnsi="Times New Roman"/>
                <w:sz w:val="20"/>
                <w:lang w:val="en-GB"/>
              </w:rPr>
              <w:t>specified</w:t>
            </w:r>
            <w:r w:rsidR="00DF4401">
              <w:rPr>
                <w:rFonts w:ascii="Times New Roman" w:hAnsi="Times New Roman"/>
                <w:sz w:val="20"/>
                <w:lang w:val="en-GB"/>
              </w:rPr>
              <w:t xml:space="preserve"> earlier</w:t>
            </w:r>
            <w:r>
              <w:rPr>
                <w:rFonts w:ascii="Times New Roman" w:hAnsi="Times New Roman"/>
                <w:sz w:val="20"/>
                <w:lang w:val="en-GB"/>
              </w:rPr>
              <w:t>.</w:t>
            </w:r>
            <w:r w:rsidR="003815B2">
              <w:rPr>
                <w:rFonts w:ascii="Times New Roman" w:hAnsi="Times New Roman"/>
                <w:sz w:val="20"/>
                <w:lang w:val="en-GB"/>
              </w:rPr>
              <w:t xml:space="preserve"> [</w:t>
            </w:r>
            <w:r w:rsidR="00C20CA8">
              <w:rPr>
                <w:rFonts w:ascii="Times New Roman" w:hAnsi="Times New Roman"/>
                <w:sz w:val="20"/>
                <w:lang w:val="en-GB"/>
              </w:rPr>
              <w:t>6</w:t>
            </w:r>
            <w:r w:rsidR="003815B2">
              <w:rPr>
                <w:rFonts w:ascii="Times New Roman" w:hAnsi="Times New Roman"/>
                <w:sz w:val="20"/>
                <w:lang w:val="en-GB"/>
              </w:rPr>
              <w:t>]</w:t>
            </w:r>
          </w:p>
        </w:tc>
      </w:tr>
    </w:tbl>
    <w:p w:rsidR="00B25B00" w:rsidRDefault="00B25B00" w:rsidP="00ED38EC">
      <w:pPr>
        <w:pStyle w:val="Doc-text2"/>
        <w:ind w:left="0" w:firstLine="0"/>
        <w:rPr>
          <w:rFonts w:ascii="Times New Roman" w:hAnsi="Times New Roman"/>
          <w:sz w:val="20"/>
          <w:lang w:val="en-GB"/>
        </w:rPr>
      </w:pPr>
    </w:p>
    <w:p w:rsidR="0021611F" w:rsidRDefault="003815B2"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Th</w:t>
      </w:r>
      <w:r w:rsidR="00DF4401">
        <w:rPr>
          <w:rFonts w:ascii="Times New Roman" w:hAnsi="Times New Roman"/>
          <w:sz w:val="20"/>
          <w:lang w:val="en-GB" w:eastAsia="ja-JP"/>
        </w:rPr>
        <w:t>e</w:t>
      </w:r>
      <w:r>
        <w:rPr>
          <w:rFonts w:ascii="Times New Roman" w:hAnsi="Times New Roman"/>
          <w:sz w:val="20"/>
          <w:lang w:val="en-GB" w:eastAsia="ja-JP"/>
        </w:rPr>
        <w:t xml:space="preserve">se </w:t>
      </w:r>
      <w:r w:rsidR="00DF4401">
        <w:rPr>
          <w:rFonts w:ascii="Times New Roman" w:hAnsi="Times New Roman"/>
          <w:sz w:val="20"/>
          <w:lang w:val="en-GB" w:eastAsia="ja-JP"/>
        </w:rPr>
        <w:t xml:space="preserve">relaxed </w:t>
      </w:r>
      <w:r>
        <w:rPr>
          <w:rFonts w:ascii="Times New Roman" w:hAnsi="Times New Roman"/>
          <w:sz w:val="20"/>
          <w:lang w:val="en-GB" w:eastAsia="ja-JP"/>
        </w:rPr>
        <w:t xml:space="preserve">levels </w:t>
      </w:r>
      <w:r w:rsidR="00DF4401">
        <w:rPr>
          <w:rFonts w:ascii="Times New Roman" w:hAnsi="Times New Roman"/>
          <w:sz w:val="20"/>
          <w:lang w:val="en-GB" w:eastAsia="ja-JP"/>
        </w:rPr>
        <w:t xml:space="preserve">from -50dBm/MHz </w:t>
      </w:r>
      <w:r>
        <w:rPr>
          <w:rFonts w:ascii="Times New Roman" w:hAnsi="Times New Roman"/>
          <w:sz w:val="20"/>
          <w:lang w:val="en-GB" w:eastAsia="ja-JP"/>
        </w:rPr>
        <w:t xml:space="preserve">would not guarantee the collocation scenario </w:t>
      </w:r>
      <w:r w:rsidR="00C20CA8">
        <w:rPr>
          <w:rFonts w:ascii="Times New Roman" w:hAnsi="Times New Roman"/>
          <w:sz w:val="20"/>
          <w:lang w:val="en-GB" w:eastAsia="ja-JP"/>
        </w:rPr>
        <w:t xml:space="preserve">mentioned above </w:t>
      </w:r>
      <w:r>
        <w:rPr>
          <w:rFonts w:ascii="Times New Roman" w:hAnsi="Times New Roman"/>
          <w:sz w:val="20"/>
          <w:lang w:val="en-GB" w:eastAsia="ja-JP"/>
        </w:rPr>
        <w:t xml:space="preserve">but the coexistence </w:t>
      </w:r>
      <w:r w:rsidR="00DF4401">
        <w:rPr>
          <w:rFonts w:ascii="Times New Roman" w:hAnsi="Times New Roman"/>
          <w:sz w:val="20"/>
          <w:lang w:val="en-GB" w:eastAsia="ja-JP"/>
        </w:rPr>
        <w:t>is</w:t>
      </w:r>
      <w:r>
        <w:rPr>
          <w:rFonts w:ascii="Times New Roman" w:hAnsi="Times New Roman"/>
          <w:sz w:val="20"/>
          <w:lang w:val="en-GB" w:eastAsia="ja-JP"/>
        </w:rPr>
        <w:t xml:space="preserve"> </w:t>
      </w:r>
      <w:r w:rsidR="00665DAE">
        <w:rPr>
          <w:rFonts w:ascii="Times New Roman" w:hAnsi="Times New Roman"/>
          <w:sz w:val="20"/>
          <w:lang w:val="en-GB" w:eastAsia="ja-JP"/>
        </w:rPr>
        <w:t xml:space="preserve">still </w:t>
      </w:r>
      <w:r>
        <w:rPr>
          <w:rFonts w:ascii="Times New Roman" w:hAnsi="Times New Roman"/>
          <w:sz w:val="20"/>
          <w:lang w:val="en-GB" w:eastAsia="ja-JP"/>
        </w:rPr>
        <w:t>possible</w:t>
      </w:r>
      <w:r w:rsidR="00665DAE">
        <w:rPr>
          <w:rFonts w:ascii="Times New Roman" w:hAnsi="Times New Roman"/>
          <w:sz w:val="20"/>
          <w:lang w:val="en-GB" w:eastAsia="ja-JP"/>
        </w:rPr>
        <w:t xml:space="preserve"> </w:t>
      </w:r>
      <w:r w:rsidR="007763FA">
        <w:rPr>
          <w:rFonts w:ascii="Times New Roman" w:hAnsi="Times New Roman"/>
          <w:sz w:val="20"/>
          <w:lang w:val="en-GB" w:eastAsia="ja-JP"/>
        </w:rPr>
        <w:t>s</w:t>
      </w:r>
      <w:r w:rsidR="00665DAE">
        <w:rPr>
          <w:rFonts w:ascii="Times New Roman" w:hAnsi="Times New Roman"/>
          <w:sz w:val="20"/>
          <w:lang w:val="en-GB" w:eastAsia="ja-JP"/>
        </w:rPr>
        <w:t xml:space="preserve">uch as </w:t>
      </w:r>
      <w:r w:rsidR="001330C7">
        <w:rPr>
          <w:rFonts w:ascii="Times New Roman" w:hAnsi="Times New Roman"/>
          <w:sz w:val="20"/>
          <w:lang w:val="en-GB" w:eastAsia="ja-JP"/>
        </w:rPr>
        <w:t>studied for</w:t>
      </w:r>
      <w:r w:rsidR="00665DAE">
        <w:rPr>
          <w:rFonts w:ascii="Times New Roman" w:hAnsi="Times New Roman"/>
          <w:sz w:val="20"/>
          <w:lang w:val="en-GB" w:eastAsia="ja-JP"/>
        </w:rPr>
        <w:t xml:space="preserve"> band 11/21 </w:t>
      </w:r>
      <w:r w:rsidR="007763FA">
        <w:rPr>
          <w:rFonts w:ascii="Times New Roman" w:hAnsi="Times New Roman"/>
          <w:sz w:val="20"/>
          <w:lang w:val="en-GB" w:eastAsia="ja-JP"/>
        </w:rPr>
        <w:t>[3].</w:t>
      </w:r>
    </w:p>
    <w:p w:rsidR="00ED38EC" w:rsidRDefault="00ED38EC" w:rsidP="00ED38EC">
      <w:pPr>
        <w:pStyle w:val="Doc-text2"/>
        <w:ind w:left="0" w:firstLine="0"/>
        <w:rPr>
          <w:rFonts w:ascii="Times New Roman" w:hAnsi="Times New Roman"/>
          <w:sz w:val="20"/>
          <w:lang w:val="en-GB" w:eastAsia="ja-JP"/>
        </w:rPr>
      </w:pPr>
    </w:p>
    <w:p w:rsidR="00A173F9" w:rsidRDefault="00591E7F"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In </w:t>
      </w:r>
      <w:r w:rsidR="007763FA">
        <w:rPr>
          <w:rFonts w:ascii="Times New Roman" w:hAnsi="Times New Roman"/>
          <w:sz w:val="20"/>
          <w:lang w:val="en-GB" w:eastAsia="ja-JP"/>
        </w:rPr>
        <w:t xml:space="preserve">the </w:t>
      </w:r>
      <w:r>
        <w:rPr>
          <w:rFonts w:ascii="Times New Roman" w:hAnsi="Times New Roman"/>
          <w:sz w:val="20"/>
          <w:lang w:val="en-GB" w:eastAsia="ja-JP"/>
        </w:rPr>
        <w:t xml:space="preserve">option 2, </w:t>
      </w:r>
      <w:r w:rsidR="00665DAE">
        <w:rPr>
          <w:rFonts w:ascii="Times New Roman" w:hAnsi="Times New Roman"/>
          <w:sz w:val="20"/>
          <w:lang w:val="en-GB" w:eastAsia="ja-JP"/>
        </w:rPr>
        <w:t>a</w:t>
      </w:r>
      <w:r>
        <w:rPr>
          <w:rFonts w:ascii="Times New Roman" w:hAnsi="Times New Roman"/>
          <w:sz w:val="20"/>
          <w:lang w:val="en-GB" w:eastAsia="ja-JP"/>
        </w:rPr>
        <w:t xml:space="preserve"> relaxation of 6dB </w:t>
      </w:r>
      <w:r w:rsidR="00665DAE">
        <w:rPr>
          <w:rFonts w:ascii="Times New Roman" w:hAnsi="Times New Roman"/>
          <w:sz w:val="20"/>
          <w:lang w:val="en-GB" w:eastAsia="ja-JP"/>
        </w:rPr>
        <w:t>compared to band 28 level</w:t>
      </w:r>
      <w:r w:rsidR="001330C7">
        <w:rPr>
          <w:rFonts w:ascii="Times New Roman" w:hAnsi="Times New Roman"/>
          <w:sz w:val="20"/>
          <w:lang w:val="en-GB" w:eastAsia="ja-JP"/>
        </w:rPr>
        <w:t xml:space="preserve"> </w:t>
      </w:r>
      <w:r>
        <w:rPr>
          <w:rFonts w:ascii="Times New Roman" w:hAnsi="Times New Roman"/>
          <w:sz w:val="20"/>
          <w:lang w:val="en-GB" w:eastAsia="ja-JP"/>
        </w:rPr>
        <w:t>has been proposed for L-band FDD</w:t>
      </w:r>
      <w:r w:rsidR="007763FA">
        <w:rPr>
          <w:rFonts w:ascii="Times New Roman" w:hAnsi="Times New Roman"/>
          <w:sz w:val="20"/>
          <w:lang w:val="en-GB" w:eastAsia="ja-JP"/>
        </w:rPr>
        <w:t xml:space="preserve"> [1]</w:t>
      </w:r>
      <w:r w:rsidR="00665DAE">
        <w:rPr>
          <w:rFonts w:ascii="Times New Roman" w:hAnsi="Times New Roman"/>
          <w:sz w:val="20"/>
          <w:lang w:val="en-GB" w:eastAsia="ja-JP"/>
        </w:rPr>
        <w:t xml:space="preserve">. </w:t>
      </w:r>
      <w:r w:rsidR="00A173F9">
        <w:rPr>
          <w:rFonts w:ascii="Times New Roman" w:hAnsi="Times New Roman"/>
          <w:sz w:val="20"/>
          <w:lang w:val="en-GB" w:eastAsia="ja-JP"/>
        </w:rPr>
        <w:t xml:space="preserve">So far RAN4 has specified the band independent generic coexistence requirement (such as -50dBm/MHz) unless we </w:t>
      </w:r>
      <w:r w:rsidR="00212CC9">
        <w:rPr>
          <w:rFonts w:ascii="Times New Roman" w:hAnsi="Times New Roman"/>
          <w:sz w:val="20"/>
          <w:lang w:val="en-GB" w:eastAsia="ja-JP"/>
        </w:rPr>
        <w:t>make a</w:t>
      </w:r>
      <w:r w:rsidR="00A173F9">
        <w:rPr>
          <w:rFonts w:ascii="Times New Roman" w:hAnsi="Times New Roman"/>
          <w:sz w:val="20"/>
          <w:lang w:val="en-GB" w:eastAsia="ja-JP"/>
        </w:rPr>
        <w:t xml:space="preserve"> band specific stud</w:t>
      </w:r>
      <w:r w:rsidR="00212CC9">
        <w:rPr>
          <w:rFonts w:ascii="Times New Roman" w:hAnsi="Times New Roman"/>
          <w:sz w:val="20"/>
          <w:lang w:val="en-GB" w:eastAsia="ja-JP"/>
        </w:rPr>
        <w:t>y</w:t>
      </w:r>
      <w:r w:rsidR="00A173F9">
        <w:rPr>
          <w:rFonts w:ascii="Times New Roman" w:hAnsi="Times New Roman"/>
          <w:sz w:val="20"/>
          <w:lang w:val="en-GB" w:eastAsia="ja-JP"/>
        </w:rPr>
        <w:t>. Simply</w:t>
      </w:r>
      <w:r w:rsidR="007073A5">
        <w:rPr>
          <w:rFonts w:ascii="Times New Roman" w:hAnsi="Times New Roman"/>
          <w:sz w:val="20"/>
          <w:lang w:val="en-GB" w:eastAsia="ja-JP"/>
        </w:rPr>
        <w:t xml:space="preserve"> scaling the coexistence level using</w:t>
      </w:r>
      <w:r w:rsidR="00A173F9">
        <w:rPr>
          <w:rFonts w:ascii="Times New Roman" w:hAnsi="Times New Roman"/>
          <w:sz w:val="20"/>
          <w:lang w:val="en-GB" w:eastAsia="ja-JP"/>
        </w:rPr>
        <w:t xml:space="preserve"> the propagation model is not </w:t>
      </w:r>
      <w:r w:rsidR="007E1FF9">
        <w:rPr>
          <w:rFonts w:ascii="Times New Roman" w:hAnsi="Times New Roman"/>
          <w:sz w:val="20"/>
          <w:lang w:val="en-GB" w:eastAsia="ja-JP"/>
        </w:rPr>
        <w:t xml:space="preserve">a </w:t>
      </w:r>
      <w:r w:rsidR="00A173F9">
        <w:rPr>
          <w:rFonts w:ascii="Times New Roman" w:hAnsi="Times New Roman"/>
          <w:sz w:val="20"/>
          <w:lang w:val="en-GB" w:eastAsia="ja-JP"/>
        </w:rPr>
        <w:t>right</w:t>
      </w:r>
      <w:r w:rsidR="00A42024">
        <w:rPr>
          <w:rFonts w:ascii="Times New Roman" w:hAnsi="Times New Roman"/>
          <w:sz w:val="20"/>
          <w:lang w:val="en-GB" w:eastAsia="ja-JP"/>
        </w:rPr>
        <w:t xml:space="preserve"> </w:t>
      </w:r>
      <w:r w:rsidR="007E1FF9">
        <w:rPr>
          <w:rFonts w:ascii="Times New Roman" w:hAnsi="Times New Roman"/>
          <w:sz w:val="20"/>
          <w:lang w:val="en-GB" w:eastAsia="ja-JP"/>
        </w:rPr>
        <w:t xml:space="preserve">approach </w:t>
      </w:r>
      <w:r w:rsidR="00A42024">
        <w:rPr>
          <w:rFonts w:ascii="Times New Roman" w:hAnsi="Times New Roman"/>
          <w:sz w:val="20"/>
          <w:lang w:val="en-GB" w:eastAsia="ja-JP"/>
        </w:rPr>
        <w:t xml:space="preserve">as </w:t>
      </w:r>
      <w:r w:rsidR="007E1FF9">
        <w:rPr>
          <w:rFonts w:ascii="Times New Roman" w:hAnsi="Times New Roman"/>
          <w:sz w:val="20"/>
          <w:lang w:val="en-GB" w:eastAsia="ja-JP"/>
        </w:rPr>
        <w:t>more aspects such as transmit power control shall be considered</w:t>
      </w:r>
      <w:r w:rsidR="00212CC9">
        <w:rPr>
          <w:rFonts w:ascii="Times New Roman" w:hAnsi="Times New Roman"/>
          <w:sz w:val="20"/>
          <w:lang w:val="en-GB" w:eastAsia="ja-JP"/>
        </w:rPr>
        <w:t xml:space="preserve"> in the </w:t>
      </w:r>
      <w:r w:rsidR="00DF4401">
        <w:rPr>
          <w:rFonts w:ascii="Times New Roman" w:hAnsi="Times New Roman"/>
          <w:sz w:val="20"/>
          <w:lang w:val="en-GB" w:eastAsia="ja-JP"/>
        </w:rPr>
        <w:t>coexistence analysis</w:t>
      </w:r>
      <w:r w:rsidR="00A42024">
        <w:rPr>
          <w:rFonts w:ascii="Times New Roman" w:hAnsi="Times New Roman"/>
          <w:sz w:val="20"/>
          <w:lang w:val="en-GB" w:eastAsia="ja-JP"/>
        </w:rPr>
        <w:t>.</w:t>
      </w:r>
      <w:r w:rsidR="00212CC9">
        <w:rPr>
          <w:rFonts w:ascii="Times New Roman" w:hAnsi="Times New Roman"/>
          <w:sz w:val="20"/>
          <w:lang w:val="en-GB" w:eastAsia="ja-JP"/>
        </w:rPr>
        <w:t xml:space="preserve"> </w:t>
      </w:r>
      <w:r w:rsidR="00A42024">
        <w:rPr>
          <w:rFonts w:ascii="Times New Roman" w:hAnsi="Times New Roman"/>
          <w:sz w:val="20"/>
          <w:lang w:val="en-GB" w:eastAsia="ja-JP"/>
        </w:rPr>
        <w:t>Furthermore</w:t>
      </w:r>
      <w:r w:rsidR="007763FA">
        <w:rPr>
          <w:rFonts w:ascii="Times New Roman" w:hAnsi="Times New Roman"/>
          <w:sz w:val="20"/>
          <w:lang w:val="en-GB" w:eastAsia="ja-JP"/>
        </w:rPr>
        <w:t>, t</w:t>
      </w:r>
      <w:r>
        <w:rPr>
          <w:rFonts w:ascii="Times New Roman" w:hAnsi="Times New Roman"/>
          <w:sz w:val="20"/>
          <w:lang w:val="en-GB" w:eastAsia="ja-JP"/>
        </w:rPr>
        <w:t xml:space="preserve">he requirement of band 28 </w:t>
      </w:r>
      <w:r w:rsidR="00665DAE">
        <w:rPr>
          <w:rFonts w:ascii="Times New Roman" w:hAnsi="Times New Roman"/>
          <w:sz w:val="20"/>
          <w:lang w:val="en-GB" w:eastAsia="ja-JP"/>
        </w:rPr>
        <w:t>was not</w:t>
      </w:r>
      <w:r>
        <w:rPr>
          <w:rFonts w:ascii="Times New Roman" w:hAnsi="Times New Roman"/>
          <w:sz w:val="20"/>
          <w:lang w:val="en-GB" w:eastAsia="ja-JP"/>
        </w:rPr>
        <w:t xml:space="preserve"> based on the coexistence analysis</w:t>
      </w:r>
      <w:r w:rsidR="00665DAE">
        <w:rPr>
          <w:rFonts w:ascii="Times New Roman" w:hAnsi="Times New Roman"/>
          <w:sz w:val="20"/>
          <w:lang w:val="en-GB" w:eastAsia="ja-JP"/>
        </w:rPr>
        <w:t xml:space="preserve"> but was </w:t>
      </w:r>
      <w:r w:rsidR="007763FA">
        <w:rPr>
          <w:rFonts w:ascii="Times New Roman" w:hAnsi="Times New Roman"/>
          <w:sz w:val="20"/>
          <w:lang w:val="en-GB" w:eastAsia="ja-JP"/>
        </w:rPr>
        <w:t xml:space="preserve">simply </w:t>
      </w:r>
      <w:r w:rsidR="00665DAE">
        <w:rPr>
          <w:rFonts w:ascii="Times New Roman" w:hAnsi="Times New Roman"/>
          <w:sz w:val="20"/>
          <w:lang w:val="en-GB" w:eastAsia="ja-JP"/>
        </w:rPr>
        <w:t>based on UE implementation</w:t>
      </w:r>
      <w:r w:rsidR="00981C49">
        <w:rPr>
          <w:rFonts w:ascii="Times New Roman" w:hAnsi="Times New Roman"/>
          <w:sz w:val="20"/>
          <w:lang w:val="en-GB" w:eastAsia="ja-JP"/>
        </w:rPr>
        <w:t xml:space="preserve"> feasibility [4]</w:t>
      </w:r>
      <w:r w:rsidR="007763FA">
        <w:rPr>
          <w:rFonts w:ascii="Times New Roman" w:hAnsi="Times New Roman"/>
          <w:sz w:val="20"/>
          <w:lang w:val="en-GB" w:eastAsia="ja-JP"/>
        </w:rPr>
        <w:t>.</w:t>
      </w:r>
      <w:r>
        <w:rPr>
          <w:rFonts w:ascii="Times New Roman" w:hAnsi="Times New Roman"/>
          <w:sz w:val="20"/>
          <w:lang w:val="en-GB" w:eastAsia="ja-JP"/>
        </w:rPr>
        <w:t xml:space="preserve"> </w:t>
      </w:r>
      <w:r w:rsidR="00212CC9">
        <w:rPr>
          <w:rFonts w:ascii="Times New Roman" w:hAnsi="Times New Roman"/>
          <w:sz w:val="20"/>
          <w:lang w:val="en-GB" w:eastAsia="ja-JP"/>
        </w:rPr>
        <w:t>T</w:t>
      </w:r>
      <w:r w:rsidR="00A42024">
        <w:rPr>
          <w:rFonts w:ascii="Times New Roman" w:hAnsi="Times New Roman"/>
          <w:sz w:val="20"/>
          <w:lang w:val="en-GB" w:eastAsia="ja-JP"/>
        </w:rPr>
        <w:t xml:space="preserve">here was </w:t>
      </w:r>
      <w:r w:rsidR="00212CC9">
        <w:rPr>
          <w:rFonts w:ascii="Times New Roman" w:hAnsi="Times New Roman"/>
          <w:sz w:val="20"/>
          <w:lang w:val="en-GB" w:eastAsia="ja-JP"/>
        </w:rPr>
        <w:t xml:space="preserve">also </w:t>
      </w:r>
      <w:r w:rsidR="00A42024">
        <w:rPr>
          <w:rFonts w:ascii="Times New Roman" w:hAnsi="Times New Roman"/>
          <w:sz w:val="20"/>
          <w:lang w:val="en-GB" w:eastAsia="ja-JP"/>
        </w:rPr>
        <w:t>a concern of using -32dBm/Hz [7]</w:t>
      </w:r>
      <w:r w:rsidR="00212CC9">
        <w:rPr>
          <w:rFonts w:ascii="Times New Roman" w:hAnsi="Times New Roman"/>
          <w:sz w:val="20"/>
          <w:lang w:val="en-GB" w:eastAsia="ja-JP"/>
        </w:rPr>
        <w:t xml:space="preserve"> for band 28</w:t>
      </w:r>
      <w:r w:rsidR="008B2C5C">
        <w:rPr>
          <w:rFonts w:ascii="Times New Roman" w:hAnsi="Times New Roman"/>
          <w:sz w:val="20"/>
          <w:lang w:val="en-GB" w:eastAsia="ja-JP"/>
        </w:rPr>
        <w:t xml:space="preserve"> from the coexistence point of view</w:t>
      </w:r>
      <w:r w:rsidR="00A42024">
        <w:rPr>
          <w:rFonts w:ascii="Times New Roman" w:hAnsi="Times New Roman"/>
          <w:sz w:val="20"/>
          <w:lang w:val="en-GB" w:eastAsia="ja-JP"/>
        </w:rPr>
        <w:t>.</w:t>
      </w:r>
      <w:r w:rsidR="008B2C5C">
        <w:rPr>
          <w:rFonts w:ascii="Times New Roman" w:hAnsi="Times New Roman"/>
          <w:sz w:val="20"/>
          <w:lang w:val="en-GB" w:eastAsia="ja-JP"/>
        </w:rPr>
        <w:t xml:space="preserve"> </w:t>
      </w:r>
      <w:r w:rsidR="007763FA">
        <w:rPr>
          <w:rFonts w:ascii="Times New Roman" w:hAnsi="Times New Roman"/>
          <w:sz w:val="20"/>
          <w:lang w:val="en-GB" w:eastAsia="ja-JP"/>
        </w:rPr>
        <w:t>Thus,</w:t>
      </w:r>
      <w:r w:rsidR="00500F7D">
        <w:rPr>
          <w:rFonts w:ascii="Times New Roman" w:hAnsi="Times New Roman"/>
          <w:sz w:val="20"/>
          <w:lang w:val="en-GB" w:eastAsia="ja-JP"/>
        </w:rPr>
        <w:t xml:space="preserve"> the requirement of band 28 </w:t>
      </w:r>
      <w:r>
        <w:rPr>
          <w:rFonts w:ascii="Times New Roman" w:hAnsi="Times New Roman"/>
          <w:sz w:val="20"/>
          <w:lang w:val="en-GB" w:eastAsia="ja-JP"/>
        </w:rPr>
        <w:t xml:space="preserve">should </w:t>
      </w:r>
      <w:r w:rsidR="001330C7">
        <w:rPr>
          <w:rFonts w:ascii="Times New Roman" w:hAnsi="Times New Roman"/>
          <w:sz w:val="20"/>
          <w:lang w:val="en-GB" w:eastAsia="ja-JP"/>
        </w:rPr>
        <w:t>not be applied</w:t>
      </w:r>
      <w:r w:rsidR="00A42024">
        <w:rPr>
          <w:rFonts w:ascii="Times New Roman" w:hAnsi="Times New Roman"/>
          <w:sz w:val="20"/>
          <w:lang w:val="en-GB" w:eastAsia="ja-JP"/>
        </w:rPr>
        <w:t xml:space="preserve"> </w:t>
      </w:r>
      <w:r w:rsidR="00DF4401">
        <w:rPr>
          <w:rFonts w:ascii="Times New Roman" w:hAnsi="Times New Roman"/>
          <w:sz w:val="20"/>
          <w:lang w:val="en-GB" w:eastAsia="ja-JP"/>
        </w:rPr>
        <w:t xml:space="preserve">to L-band </w:t>
      </w:r>
      <w:r w:rsidR="00A42024">
        <w:rPr>
          <w:rFonts w:ascii="Times New Roman" w:hAnsi="Times New Roman"/>
          <w:sz w:val="20"/>
          <w:lang w:val="en-GB" w:eastAsia="ja-JP"/>
        </w:rPr>
        <w:t xml:space="preserve">unless </w:t>
      </w:r>
      <w:r w:rsidR="00212CC9">
        <w:rPr>
          <w:rFonts w:ascii="Times New Roman" w:hAnsi="Times New Roman"/>
          <w:sz w:val="20"/>
          <w:lang w:val="en-GB" w:eastAsia="ja-JP"/>
        </w:rPr>
        <w:t>a proper</w:t>
      </w:r>
      <w:r w:rsidR="00A42024">
        <w:rPr>
          <w:rFonts w:ascii="Times New Roman" w:hAnsi="Times New Roman"/>
          <w:sz w:val="20"/>
          <w:lang w:val="en-GB" w:eastAsia="ja-JP"/>
        </w:rPr>
        <w:t xml:space="preserve"> </w:t>
      </w:r>
      <w:r w:rsidR="00212CC9">
        <w:rPr>
          <w:rFonts w:ascii="Times New Roman" w:hAnsi="Times New Roman"/>
          <w:sz w:val="20"/>
          <w:lang w:val="en-GB" w:eastAsia="ja-JP"/>
        </w:rPr>
        <w:t xml:space="preserve">coexistence </w:t>
      </w:r>
      <w:r w:rsidR="00A42024">
        <w:rPr>
          <w:rFonts w:ascii="Times New Roman" w:hAnsi="Times New Roman"/>
          <w:sz w:val="20"/>
          <w:lang w:val="en-GB" w:eastAsia="ja-JP"/>
        </w:rPr>
        <w:t xml:space="preserve">analysis </w:t>
      </w:r>
      <w:r w:rsidR="00500F7D">
        <w:rPr>
          <w:rFonts w:ascii="Times New Roman" w:hAnsi="Times New Roman"/>
          <w:sz w:val="20"/>
          <w:lang w:val="en-GB" w:eastAsia="ja-JP"/>
        </w:rPr>
        <w:t>justifies it</w:t>
      </w:r>
      <w:r>
        <w:rPr>
          <w:rFonts w:ascii="Times New Roman" w:hAnsi="Times New Roman"/>
          <w:sz w:val="20"/>
          <w:lang w:val="en-GB" w:eastAsia="ja-JP"/>
        </w:rPr>
        <w:t>.</w:t>
      </w:r>
    </w:p>
    <w:p w:rsidR="008B2C5C" w:rsidRDefault="008B2C5C" w:rsidP="00ED38EC">
      <w:pPr>
        <w:pStyle w:val="Doc-text2"/>
        <w:ind w:left="0" w:firstLine="0"/>
        <w:rPr>
          <w:rFonts w:ascii="Times New Roman" w:hAnsi="Times New Roman"/>
          <w:sz w:val="20"/>
          <w:lang w:val="en-GB" w:eastAsia="ja-JP"/>
        </w:rPr>
      </w:pPr>
    </w:p>
    <w:p w:rsidR="00591E7F" w:rsidRDefault="00A173F9"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T</w:t>
      </w:r>
      <w:r w:rsidR="00665DAE">
        <w:rPr>
          <w:rFonts w:ascii="Times New Roman" w:hAnsi="Times New Roman"/>
          <w:sz w:val="20"/>
          <w:lang w:val="en-GB" w:eastAsia="ja-JP"/>
        </w:rPr>
        <w:t xml:space="preserve">he protection level of band 11 from band 21 </w:t>
      </w:r>
      <w:r w:rsidR="00981C49">
        <w:rPr>
          <w:rFonts w:ascii="Times New Roman" w:hAnsi="Times New Roman"/>
          <w:sz w:val="20"/>
          <w:lang w:val="en-GB" w:eastAsia="ja-JP"/>
        </w:rPr>
        <w:t xml:space="preserve">UE </w:t>
      </w:r>
      <w:r w:rsidR="00665DAE">
        <w:rPr>
          <w:rFonts w:ascii="Times New Roman" w:hAnsi="Times New Roman"/>
          <w:sz w:val="20"/>
          <w:lang w:val="en-GB" w:eastAsia="ja-JP"/>
        </w:rPr>
        <w:t>is specified at -35dBm/MHz in TS36.101 using NS_09</w:t>
      </w:r>
      <w:r w:rsidR="008B2C5C">
        <w:rPr>
          <w:rFonts w:ascii="Times New Roman" w:hAnsi="Times New Roman"/>
          <w:sz w:val="20"/>
          <w:lang w:val="en-GB" w:eastAsia="ja-JP"/>
        </w:rPr>
        <w:t>, which is based on the coexistence analysis</w:t>
      </w:r>
      <w:r w:rsidR="00665DAE">
        <w:rPr>
          <w:rFonts w:ascii="Times New Roman" w:hAnsi="Times New Roman"/>
          <w:sz w:val="20"/>
          <w:lang w:val="en-GB" w:eastAsia="ja-JP"/>
        </w:rPr>
        <w:t>.</w:t>
      </w:r>
      <w:r w:rsidR="00981C49">
        <w:rPr>
          <w:rFonts w:ascii="Times New Roman" w:hAnsi="Times New Roman"/>
          <w:sz w:val="20"/>
          <w:lang w:val="en-GB" w:eastAsia="ja-JP"/>
        </w:rPr>
        <w:t xml:space="preserve"> T</w:t>
      </w:r>
      <w:r w:rsidR="00665DAE">
        <w:rPr>
          <w:rFonts w:ascii="Times New Roman" w:hAnsi="Times New Roman"/>
          <w:sz w:val="20"/>
          <w:lang w:val="en-GB" w:eastAsia="ja-JP"/>
        </w:rPr>
        <w:t>herefor</w:t>
      </w:r>
      <w:r w:rsidR="008B2C5C">
        <w:rPr>
          <w:rFonts w:ascii="Times New Roman" w:hAnsi="Times New Roman"/>
          <w:sz w:val="20"/>
          <w:lang w:val="en-GB" w:eastAsia="ja-JP"/>
        </w:rPr>
        <w:t xml:space="preserve">e, </w:t>
      </w:r>
      <w:r w:rsidR="00665DAE">
        <w:rPr>
          <w:rFonts w:ascii="Times New Roman" w:hAnsi="Times New Roman"/>
          <w:sz w:val="20"/>
          <w:lang w:val="en-GB" w:eastAsia="ja-JP"/>
        </w:rPr>
        <w:t>th</w:t>
      </w:r>
      <w:r w:rsidR="008B2C5C">
        <w:rPr>
          <w:rFonts w:ascii="Times New Roman" w:hAnsi="Times New Roman"/>
          <w:sz w:val="20"/>
          <w:lang w:val="en-GB" w:eastAsia="ja-JP"/>
        </w:rPr>
        <w:t>is</w:t>
      </w:r>
      <w:r w:rsidR="00665DAE">
        <w:rPr>
          <w:rFonts w:ascii="Times New Roman" w:hAnsi="Times New Roman"/>
          <w:sz w:val="20"/>
          <w:lang w:val="en-GB" w:eastAsia="ja-JP"/>
        </w:rPr>
        <w:t xml:space="preserve"> level is </w:t>
      </w:r>
      <w:r w:rsidR="008B2C5C">
        <w:rPr>
          <w:rFonts w:ascii="Times New Roman" w:hAnsi="Times New Roman"/>
          <w:sz w:val="20"/>
          <w:lang w:val="en-GB" w:eastAsia="ja-JP"/>
        </w:rPr>
        <w:t>more reasonable</w:t>
      </w:r>
      <w:r w:rsidR="00665DAE">
        <w:rPr>
          <w:rFonts w:ascii="Times New Roman" w:hAnsi="Times New Roman"/>
          <w:sz w:val="20"/>
          <w:lang w:val="en-GB" w:eastAsia="ja-JP"/>
        </w:rPr>
        <w:t xml:space="preserve"> </w:t>
      </w:r>
      <w:r w:rsidR="00981C49">
        <w:rPr>
          <w:rFonts w:ascii="Times New Roman" w:hAnsi="Times New Roman"/>
          <w:sz w:val="20"/>
          <w:lang w:val="en-GB" w:eastAsia="ja-JP"/>
        </w:rPr>
        <w:t xml:space="preserve">because </w:t>
      </w:r>
      <w:r w:rsidR="001F1047">
        <w:rPr>
          <w:rFonts w:ascii="Times New Roman" w:hAnsi="Times New Roman"/>
          <w:sz w:val="20"/>
          <w:lang w:val="en-GB" w:eastAsia="ja-JP"/>
        </w:rPr>
        <w:t>the deployment scenario</w:t>
      </w:r>
      <w:r w:rsidR="008B2C5C">
        <w:rPr>
          <w:rFonts w:ascii="Times New Roman" w:hAnsi="Times New Roman"/>
          <w:sz w:val="20"/>
          <w:lang w:val="en-GB" w:eastAsia="ja-JP"/>
        </w:rPr>
        <w:t xml:space="preserve"> of the new L-band FDD</w:t>
      </w:r>
      <w:r w:rsidR="001F1047">
        <w:rPr>
          <w:rFonts w:ascii="Times New Roman" w:hAnsi="Times New Roman"/>
          <w:sz w:val="20"/>
          <w:lang w:val="en-GB" w:eastAsia="ja-JP"/>
        </w:rPr>
        <w:t xml:space="preserve"> </w:t>
      </w:r>
      <w:r w:rsidR="008B2C5C">
        <w:rPr>
          <w:rFonts w:ascii="Times New Roman" w:hAnsi="Times New Roman"/>
          <w:sz w:val="20"/>
          <w:lang w:val="en-GB" w:eastAsia="ja-JP"/>
        </w:rPr>
        <w:t>is</w:t>
      </w:r>
      <w:r w:rsidR="00212CC9">
        <w:rPr>
          <w:rFonts w:ascii="Times New Roman" w:hAnsi="Times New Roman"/>
          <w:sz w:val="20"/>
          <w:lang w:val="en-GB" w:eastAsia="ja-JP"/>
        </w:rPr>
        <w:t xml:space="preserve"> </w:t>
      </w:r>
      <w:r w:rsidR="00500F7D">
        <w:rPr>
          <w:rFonts w:ascii="Times New Roman" w:hAnsi="Times New Roman"/>
          <w:sz w:val="20"/>
          <w:lang w:val="en-GB" w:eastAsia="ja-JP"/>
        </w:rPr>
        <w:t xml:space="preserve">in principle the same as </w:t>
      </w:r>
      <w:r w:rsidR="008B2C5C">
        <w:rPr>
          <w:rFonts w:ascii="Times New Roman" w:hAnsi="Times New Roman"/>
          <w:sz w:val="20"/>
          <w:lang w:val="en-GB" w:eastAsia="ja-JP"/>
        </w:rPr>
        <w:t>band 11/21</w:t>
      </w:r>
      <w:r w:rsidR="001F1047">
        <w:rPr>
          <w:rFonts w:ascii="Times New Roman" w:hAnsi="Times New Roman"/>
          <w:sz w:val="20"/>
          <w:lang w:val="en-GB" w:eastAsia="ja-JP"/>
        </w:rPr>
        <w:t>.</w:t>
      </w:r>
    </w:p>
    <w:p w:rsidR="00AB0AE9" w:rsidRDefault="00AB0AE9" w:rsidP="00ED38EC">
      <w:pPr>
        <w:pStyle w:val="Doc-text2"/>
        <w:ind w:left="0" w:firstLine="0"/>
        <w:rPr>
          <w:rFonts w:ascii="Times New Roman" w:hAnsi="Times New Roman"/>
          <w:sz w:val="20"/>
          <w:lang w:val="en-GB" w:eastAsia="ja-JP"/>
        </w:rPr>
      </w:pPr>
    </w:p>
    <w:p w:rsidR="00AB0AE9" w:rsidRDefault="001330C7"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It is unclear </w:t>
      </w:r>
      <w:r w:rsidR="00DF4401">
        <w:rPr>
          <w:rFonts w:ascii="Times New Roman" w:hAnsi="Times New Roman"/>
          <w:sz w:val="20"/>
          <w:lang w:val="en-GB" w:eastAsia="ja-JP"/>
        </w:rPr>
        <w:t>without a proper coexistence analysis</w:t>
      </w:r>
      <w:r w:rsidR="00BB6982">
        <w:rPr>
          <w:rFonts w:ascii="Times New Roman" w:hAnsi="Times New Roman"/>
          <w:sz w:val="20"/>
          <w:lang w:val="en-GB" w:eastAsia="ja-JP"/>
        </w:rPr>
        <w:t xml:space="preserve"> </w:t>
      </w:r>
      <w:r w:rsidR="002530FD">
        <w:rPr>
          <w:rFonts w:ascii="Times New Roman" w:hAnsi="Times New Roman"/>
          <w:sz w:val="20"/>
          <w:lang w:val="en-GB" w:eastAsia="ja-JP"/>
        </w:rPr>
        <w:t>if the system</w:t>
      </w:r>
      <w:r>
        <w:rPr>
          <w:rFonts w:ascii="Times New Roman" w:hAnsi="Times New Roman"/>
          <w:sz w:val="20"/>
          <w:lang w:val="en-GB" w:eastAsia="ja-JP"/>
        </w:rPr>
        <w:t xml:space="preserve"> performance </w:t>
      </w:r>
      <w:r w:rsidR="002530FD">
        <w:rPr>
          <w:rFonts w:ascii="Times New Roman" w:hAnsi="Times New Roman"/>
          <w:sz w:val="20"/>
          <w:lang w:val="en-GB" w:eastAsia="ja-JP"/>
        </w:rPr>
        <w:t>degradation is acceptable</w:t>
      </w:r>
      <w:r>
        <w:rPr>
          <w:rFonts w:ascii="Times New Roman" w:hAnsi="Times New Roman"/>
          <w:sz w:val="20"/>
          <w:lang w:val="en-GB" w:eastAsia="ja-JP"/>
        </w:rPr>
        <w:t xml:space="preserve"> </w:t>
      </w:r>
      <w:r w:rsidR="00DF4401">
        <w:rPr>
          <w:rFonts w:ascii="Times New Roman" w:hAnsi="Times New Roman"/>
          <w:sz w:val="20"/>
          <w:lang w:val="en-GB" w:eastAsia="ja-JP"/>
        </w:rPr>
        <w:t>for</w:t>
      </w:r>
      <w:r w:rsidR="0048391D">
        <w:rPr>
          <w:rFonts w:ascii="Times New Roman" w:hAnsi="Times New Roman"/>
          <w:sz w:val="20"/>
          <w:lang w:val="en-GB" w:eastAsia="ja-JP"/>
        </w:rPr>
        <w:t xml:space="preserve"> something worse than -35dBm/MHz</w:t>
      </w:r>
      <w:r w:rsidR="005F073B">
        <w:rPr>
          <w:rFonts w:ascii="Times New Roman" w:hAnsi="Times New Roman"/>
          <w:sz w:val="20"/>
          <w:lang w:val="en-GB" w:eastAsia="ja-JP"/>
        </w:rPr>
        <w:t xml:space="preserve">. </w:t>
      </w:r>
      <w:r w:rsidR="00BB6982">
        <w:rPr>
          <w:rFonts w:ascii="Times New Roman" w:hAnsi="Times New Roman"/>
          <w:sz w:val="20"/>
          <w:lang w:val="en-GB" w:eastAsia="ja-JP"/>
        </w:rPr>
        <w:t>If a</w:t>
      </w:r>
      <w:r w:rsidR="005F073B">
        <w:rPr>
          <w:rFonts w:ascii="Times New Roman" w:hAnsi="Times New Roman"/>
          <w:sz w:val="20"/>
          <w:lang w:val="en-GB" w:eastAsia="ja-JP"/>
        </w:rPr>
        <w:t xml:space="preserve"> coexistence</w:t>
      </w:r>
      <w:r w:rsidR="00BB6982">
        <w:rPr>
          <w:rFonts w:ascii="Times New Roman" w:hAnsi="Times New Roman"/>
          <w:sz w:val="20"/>
          <w:lang w:val="en-GB" w:eastAsia="ja-JP"/>
        </w:rPr>
        <w:t xml:space="preserve"> </w:t>
      </w:r>
      <w:r>
        <w:rPr>
          <w:rFonts w:ascii="Times New Roman" w:hAnsi="Times New Roman"/>
          <w:sz w:val="20"/>
          <w:lang w:val="en-GB" w:eastAsia="ja-JP"/>
        </w:rPr>
        <w:t xml:space="preserve">issue </w:t>
      </w:r>
      <w:r w:rsidR="00BB6982">
        <w:rPr>
          <w:rFonts w:ascii="Times New Roman" w:hAnsi="Times New Roman"/>
          <w:sz w:val="20"/>
          <w:lang w:val="en-GB" w:eastAsia="ja-JP"/>
        </w:rPr>
        <w:t xml:space="preserve">is </w:t>
      </w:r>
      <w:r>
        <w:rPr>
          <w:rFonts w:ascii="Times New Roman" w:hAnsi="Times New Roman"/>
          <w:sz w:val="20"/>
          <w:lang w:val="en-GB" w:eastAsia="ja-JP"/>
        </w:rPr>
        <w:t xml:space="preserve">found </w:t>
      </w:r>
      <w:r w:rsidR="00BB6982">
        <w:rPr>
          <w:rFonts w:ascii="Times New Roman" w:hAnsi="Times New Roman"/>
          <w:sz w:val="20"/>
          <w:lang w:val="en-GB" w:eastAsia="ja-JP"/>
        </w:rPr>
        <w:t>after the system is deployed</w:t>
      </w:r>
      <w:r>
        <w:rPr>
          <w:rFonts w:ascii="Times New Roman" w:hAnsi="Times New Roman"/>
          <w:sz w:val="20"/>
          <w:lang w:val="en-GB" w:eastAsia="ja-JP"/>
        </w:rPr>
        <w:t>, then operators need to take a certain mitiga</w:t>
      </w:r>
      <w:r w:rsidR="00BB6982">
        <w:rPr>
          <w:rFonts w:ascii="Times New Roman" w:hAnsi="Times New Roman"/>
          <w:sz w:val="20"/>
          <w:lang w:val="en-GB" w:eastAsia="ja-JP"/>
        </w:rPr>
        <w:t>tion action</w:t>
      </w:r>
      <w:r w:rsidR="00C77EFC">
        <w:rPr>
          <w:rFonts w:ascii="Times New Roman" w:hAnsi="Times New Roman"/>
          <w:sz w:val="20"/>
          <w:lang w:val="en-GB" w:eastAsia="ja-JP"/>
        </w:rPr>
        <w:t xml:space="preserve"> such as RB restriction and Pcmax. </w:t>
      </w:r>
      <w:r w:rsidR="00AB0AE9">
        <w:rPr>
          <w:rFonts w:ascii="Times New Roman" w:hAnsi="Times New Roman"/>
          <w:sz w:val="20"/>
          <w:lang w:val="en-GB" w:eastAsia="ja-JP"/>
        </w:rPr>
        <w:t>U</w:t>
      </w:r>
      <w:r w:rsidR="00C77EFC">
        <w:rPr>
          <w:rFonts w:ascii="Times New Roman" w:hAnsi="Times New Roman"/>
          <w:sz w:val="20"/>
          <w:lang w:val="en-GB" w:eastAsia="ja-JP"/>
        </w:rPr>
        <w:t xml:space="preserve">nless we </w:t>
      </w:r>
      <w:r w:rsidR="00242BA5">
        <w:rPr>
          <w:rFonts w:ascii="Times New Roman" w:hAnsi="Times New Roman"/>
          <w:sz w:val="20"/>
          <w:lang w:val="en-GB" w:eastAsia="ja-JP"/>
        </w:rPr>
        <w:t xml:space="preserve">properly </w:t>
      </w:r>
      <w:r w:rsidR="00C77EFC">
        <w:rPr>
          <w:rFonts w:ascii="Times New Roman" w:hAnsi="Times New Roman"/>
          <w:sz w:val="20"/>
          <w:lang w:val="en-GB" w:eastAsia="ja-JP"/>
        </w:rPr>
        <w:t xml:space="preserve">evaluate the coexistence </w:t>
      </w:r>
      <w:r w:rsidR="00242BA5">
        <w:rPr>
          <w:rFonts w:ascii="Times New Roman" w:hAnsi="Times New Roman"/>
          <w:sz w:val="20"/>
          <w:lang w:val="en-GB" w:eastAsia="ja-JP"/>
        </w:rPr>
        <w:t xml:space="preserve">requirement </w:t>
      </w:r>
      <w:r w:rsidR="00C77EFC">
        <w:rPr>
          <w:rFonts w:ascii="Times New Roman" w:hAnsi="Times New Roman"/>
          <w:sz w:val="20"/>
          <w:lang w:val="en-GB" w:eastAsia="ja-JP"/>
        </w:rPr>
        <w:t xml:space="preserve">in this WI, </w:t>
      </w:r>
      <w:r w:rsidR="008B2C5C">
        <w:rPr>
          <w:rFonts w:ascii="Times New Roman" w:hAnsi="Times New Roman"/>
          <w:sz w:val="20"/>
          <w:lang w:val="en-GB" w:eastAsia="ja-JP"/>
        </w:rPr>
        <w:t>w</w:t>
      </w:r>
      <w:r w:rsidR="00665DAE">
        <w:rPr>
          <w:rFonts w:ascii="Times New Roman" w:hAnsi="Times New Roman"/>
          <w:sz w:val="20"/>
          <w:lang w:val="en-GB" w:eastAsia="ja-JP"/>
        </w:rPr>
        <w:t xml:space="preserve">e propose </w:t>
      </w:r>
      <w:r w:rsidR="00242BA5">
        <w:rPr>
          <w:rFonts w:ascii="Times New Roman" w:hAnsi="Times New Roman"/>
          <w:sz w:val="20"/>
          <w:lang w:val="en-GB" w:eastAsia="ja-JP"/>
        </w:rPr>
        <w:t>not to introduce a new relaxed level</w:t>
      </w:r>
      <w:r w:rsidR="00AB0AE9">
        <w:rPr>
          <w:rFonts w:ascii="Times New Roman" w:hAnsi="Times New Roman"/>
          <w:sz w:val="20"/>
          <w:lang w:val="en-GB" w:eastAsia="ja-JP"/>
        </w:rPr>
        <w:t>.</w:t>
      </w:r>
    </w:p>
    <w:p w:rsidR="00AB0AE9" w:rsidRDefault="00AB0AE9" w:rsidP="00ED38EC">
      <w:pPr>
        <w:pStyle w:val="Doc-text2"/>
        <w:ind w:left="0" w:firstLine="0"/>
        <w:rPr>
          <w:rFonts w:ascii="Times New Roman" w:hAnsi="Times New Roman"/>
          <w:sz w:val="20"/>
          <w:lang w:val="en-GB" w:eastAsia="ja-JP"/>
        </w:rPr>
      </w:pPr>
    </w:p>
    <w:p w:rsidR="00AB0AE9" w:rsidRPr="005F073B" w:rsidRDefault="00AB0AE9" w:rsidP="00AB0AE9">
      <w:pPr>
        <w:pStyle w:val="Doc-text2"/>
        <w:ind w:left="0" w:firstLine="0"/>
        <w:rPr>
          <w:rFonts w:ascii="Times New Roman" w:hAnsi="Times New Roman"/>
          <w:b/>
          <w:i/>
          <w:sz w:val="20"/>
          <w:lang w:val="en-GB" w:eastAsia="ja-JP"/>
        </w:rPr>
      </w:pPr>
      <w:r>
        <w:rPr>
          <w:rFonts w:ascii="Times New Roman" w:hAnsi="Times New Roman"/>
          <w:b/>
          <w:i/>
          <w:sz w:val="20"/>
          <w:lang w:val="en-GB" w:eastAsia="ja-JP"/>
        </w:rPr>
        <w:t xml:space="preserve">Observation </w:t>
      </w:r>
      <w:r w:rsidRPr="005F073B">
        <w:rPr>
          <w:rFonts w:ascii="Times New Roman" w:hAnsi="Times New Roman"/>
          <w:b/>
          <w:i/>
          <w:sz w:val="20"/>
          <w:lang w:val="en-GB" w:eastAsia="ja-JP"/>
        </w:rPr>
        <w:t xml:space="preserve">1: -35 dBm/MHz </w:t>
      </w:r>
      <w:r>
        <w:rPr>
          <w:rFonts w:ascii="Times New Roman" w:hAnsi="Times New Roman"/>
          <w:b/>
          <w:i/>
          <w:sz w:val="20"/>
          <w:lang w:val="en-GB" w:eastAsia="ja-JP"/>
        </w:rPr>
        <w:t xml:space="preserve">is </w:t>
      </w:r>
      <w:r w:rsidR="00D511F2">
        <w:rPr>
          <w:rFonts w:ascii="Times New Roman" w:hAnsi="Times New Roman"/>
          <w:b/>
          <w:i/>
          <w:sz w:val="20"/>
          <w:lang w:val="en-GB" w:eastAsia="ja-JP"/>
        </w:rPr>
        <w:t xml:space="preserve">a </w:t>
      </w:r>
      <w:r>
        <w:rPr>
          <w:rFonts w:ascii="Times New Roman" w:hAnsi="Times New Roman"/>
          <w:b/>
          <w:i/>
          <w:sz w:val="20"/>
          <w:lang w:val="en-GB" w:eastAsia="ja-JP"/>
        </w:rPr>
        <w:t xml:space="preserve">reasonable </w:t>
      </w:r>
      <w:r w:rsidR="00D511F2">
        <w:rPr>
          <w:rFonts w:ascii="Times New Roman" w:hAnsi="Times New Roman"/>
          <w:b/>
          <w:i/>
          <w:sz w:val="20"/>
          <w:lang w:val="en-GB" w:eastAsia="ja-JP"/>
        </w:rPr>
        <w:t xml:space="preserve">reference </w:t>
      </w:r>
      <w:r>
        <w:rPr>
          <w:rFonts w:ascii="Times New Roman" w:hAnsi="Times New Roman"/>
          <w:b/>
          <w:i/>
          <w:sz w:val="20"/>
          <w:lang w:val="en-GB" w:eastAsia="ja-JP"/>
        </w:rPr>
        <w:t>for L-band UE coexistence.</w:t>
      </w:r>
    </w:p>
    <w:p w:rsidR="00AB0AE9" w:rsidRDefault="00AB0AE9" w:rsidP="00ED38EC">
      <w:pPr>
        <w:pStyle w:val="Doc-text2"/>
        <w:ind w:left="0" w:firstLine="0"/>
        <w:rPr>
          <w:rFonts w:ascii="Times New Roman" w:hAnsi="Times New Roman"/>
          <w:sz w:val="20"/>
          <w:lang w:val="en-GB" w:eastAsia="ja-JP"/>
        </w:rPr>
      </w:pPr>
    </w:p>
    <w:p w:rsidR="001F00DB" w:rsidRDefault="001F00DB"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Nevertheless</w:t>
      </w:r>
      <w:r w:rsidR="00AB0AE9">
        <w:rPr>
          <w:rFonts w:ascii="Times New Roman" w:hAnsi="Times New Roman"/>
          <w:sz w:val="20"/>
          <w:lang w:val="en-GB" w:eastAsia="ja-JP"/>
        </w:rPr>
        <w:t>, this level i</w:t>
      </w:r>
      <w:r>
        <w:rPr>
          <w:rFonts w:ascii="Times New Roman" w:hAnsi="Times New Roman"/>
          <w:sz w:val="20"/>
          <w:lang w:val="en-GB" w:eastAsia="ja-JP"/>
        </w:rPr>
        <w:t xml:space="preserve">s not possible to meet with the full RB allocation </w:t>
      </w:r>
      <w:r w:rsidR="00D511F2">
        <w:rPr>
          <w:rFonts w:ascii="Times New Roman" w:hAnsi="Times New Roman"/>
          <w:sz w:val="20"/>
          <w:lang w:val="en-GB" w:eastAsia="ja-JP"/>
        </w:rPr>
        <w:t xml:space="preserve">at the maximum transmit power (23dBm) </w:t>
      </w:r>
      <w:r w:rsidR="009B3503">
        <w:rPr>
          <w:rFonts w:ascii="Times New Roman" w:hAnsi="Times New Roman"/>
          <w:sz w:val="20"/>
          <w:lang w:val="en-GB" w:eastAsia="ja-JP"/>
        </w:rPr>
        <w:t xml:space="preserve">for 5 </w:t>
      </w:r>
      <w:r w:rsidR="00AB0AE9">
        <w:rPr>
          <w:rFonts w:ascii="Times New Roman" w:hAnsi="Times New Roman"/>
          <w:sz w:val="20"/>
          <w:lang w:val="en-GB" w:eastAsia="ja-JP"/>
        </w:rPr>
        <w:t>MHz separation from UL to DL</w:t>
      </w:r>
      <w:r w:rsidR="009B3503">
        <w:rPr>
          <w:rFonts w:ascii="Times New Roman" w:hAnsi="Times New Roman"/>
          <w:sz w:val="20"/>
          <w:lang w:val="en-GB" w:eastAsia="ja-JP"/>
        </w:rPr>
        <w:t xml:space="preserve"> (i.e., higher edge of upper duplexer for </w:t>
      </w:r>
      <w:r w:rsidR="00DF4401">
        <w:rPr>
          <w:rFonts w:ascii="Times New Roman" w:hAnsi="Times New Roman"/>
          <w:sz w:val="20"/>
          <w:lang w:val="en-GB" w:eastAsia="ja-JP"/>
        </w:rPr>
        <w:t>uplink</w:t>
      </w:r>
      <w:r w:rsidR="009B3503">
        <w:rPr>
          <w:rFonts w:ascii="Times New Roman" w:hAnsi="Times New Roman"/>
          <w:sz w:val="20"/>
          <w:lang w:val="en-GB" w:eastAsia="ja-JP"/>
        </w:rPr>
        <w:t xml:space="preserve"> and lower edge of lower duplexer for downlink)</w:t>
      </w:r>
      <w:r w:rsidR="00AB0AE9">
        <w:rPr>
          <w:rFonts w:ascii="Times New Roman" w:hAnsi="Times New Roman"/>
          <w:sz w:val="20"/>
          <w:lang w:val="en-GB" w:eastAsia="ja-JP"/>
        </w:rPr>
        <w:t>.</w:t>
      </w:r>
      <w:r w:rsidR="00D511F2">
        <w:rPr>
          <w:rFonts w:ascii="Times New Roman" w:hAnsi="Times New Roman"/>
          <w:sz w:val="20"/>
          <w:lang w:val="en-GB" w:eastAsia="ja-JP"/>
        </w:rPr>
        <w:t xml:space="preserve"> Band 28 duplex gap is 10MHz. </w:t>
      </w:r>
      <w:r>
        <w:rPr>
          <w:rFonts w:ascii="Times New Roman" w:hAnsi="Times New Roman"/>
          <w:sz w:val="20"/>
          <w:lang w:val="en-GB" w:eastAsia="ja-JP"/>
        </w:rPr>
        <w:t>A s</w:t>
      </w:r>
      <w:r w:rsidR="00D511F2">
        <w:rPr>
          <w:rFonts w:ascii="Times New Roman" w:hAnsi="Times New Roman"/>
          <w:sz w:val="20"/>
          <w:lang w:val="en-GB" w:eastAsia="ja-JP"/>
        </w:rPr>
        <w:t xml:space="preserve">imilar example is from band 5 </w:t>
      </w:r>
      <w:r w:rsidR="009B3503">
        <w:rPr>
          <w:rFonts w:ascii="Times New Roman" w:hAnsi="Times New Roman"/>
          <w:sz w:val="20"/>
          <w:lang w:val="en-GB" w:eastAsia="ja-JP"/>
        </w:rPr>
        <w:t xml:space="preserve">uplink </w:t>
      </w:r>
      <w:r w:rsidR="00D511F2">
        <w:rPr>
          <w:rFonts w:ascii="Times New Roman" w:hAnsi="Times New Roman"/>
          <w:sz w:val="20"/>
          <w:lang w:val="en-GB" w:eastAsia="ja-JP"/>
        </w:rPr>
        <w:t xml:space="preserve">to band 26 </w:t>
      </w:r>
      <w:r w:rsidR="009B3503">
        <w:rPr>
          <w:rFonts w:ascii="Times New Roman" w:hAnsi="Times New Roman"/>
          <w:sz w:val="20"/>
          <w:lang w:val="en-GB" w:eastAsia="ja-JP"/>
        </w:rPr>
        <w:t xml:space="preserve">downlink </w:t>
      </w:r>
      <w:r w:rsidR="00D511F2">
        <w:rPr>
          <w:rFonts w:ascii="Times New Roman" w:hAnsi="Times New Roman"/>
          <w:sz w:val="20"/>
          <w:lang w:val="en-GB" w:eastAsia="ja-JP"/>
        </w:rPr>
        <w:t>with 10MHz separation.</w:t>
      </w:r>
      <w:r>
        <w:rPr>
          <w:rFonts w:ascii="Times New Roman" w:hAnsi="Times New Roman"/>
          <w:sz w:val="20"/>
          <w:lang w:val="en-GB" w:eastAsia="ja-JP"/>
        </w:rPr>
        <w:t xml:space="preserve"> </w:t>
      </w:r>
      <w:r w:rsidR="00694B46">
        <w:rPr>
          <w:rFonts w:ascii="Times New Roman" w:hAnsi="Times New Roman"/>
          <w:sz w:val="20"/>
          <w:lang w:val="en-GB" w:eastAsia="ja-JP"/>
        </w:rPr>
        <w:t>Th</w:t>
      </w:r>
      <w:r w:rsidR="00E4780B">
        <w:rPr>
          <w:rFonts w:ascii="Times New Roman" w:hAnsi="Times New Roman"/>
          <w:sz w:val="20"/>
          <w:lang w:val="en-GB" w:eastAsia="ja-JP"/>
        </w:rPr>
        <w:t>us</w:t>
      </w:r>
      <w:r w:rsidR="00694B46">
        <w:rPr>
          <w:rFonts w:ascii="Times New Roman" w:hAnsi="Times New Roman"/>
          <w:sz w:val="20"/>
          <w:lang w:val="en-GB" w:eastAsia="ja-JP"/>
        </w:rPr>
        <w:t xml:space="preserve">, this is </w:t>
      </w:r>
      <w:r w:rsidR="00DF4401">
        <w:rPr>
          <w:rFonts w:ascii="Times New Roman" w:hAnsi="Times New Roman"/>
          <w:sz w:val="20"/>
          <w:lang w:val="en-GB" w:eastAsia="ja-JP"/>
        </w:rPr>
        <w:t>very</w:t>
      </w:r>
      <w:r w:rsidR="00694B46">
        <w:rPr>
          <w:rFonts w:ascii="Times New Roman" w:hAnsi="Times New Roman"/>
          <w:sz w:val="20"/>
          <w:lang w:val="en-GB" w:eastAsia="ja-JP"/>
        </w:rPr>
        <w:t xml:space="preserve"> challenging case to mitigate. </w:t>
      </w:r>
      <w:r>
        <w:rPr>
          <w:rFonts w:ascii="Times New Roman" w:hAnsi="Times New Roman"/>
          <w:sz w:val="20"/>
          <w:lang w:val="en-GB" w:eastAsia="ja-JP"/>
        </w:rPr>
        <w:t>To</w:t>
      </w:r>
      <w:r w:rsidR="00D511F2">
        <w:rPr>
          <w:rFonts w:ascii="Times New Roman" w:hAnsi="Times New Roman"/>
          <w:sz w:val="20"/>
          <w:lang w:val="en-GB" w:eastAsia="ja-JP"/>
        </w:rPr>
        <w:t xml:space="preserve"> secur</w:t>
      </w:r>
      <w:r>
        <w:rPr>
          <w:rFonts w:ascii="Times New Roman" w:hAnsi="Times New Roman"/>
          <w:sz w:val="20"/>
          <w:lang w:val="en-GB" w:eastAsia="ja-JP"/>
        </w:rPr>
        <w:t xml:space="preserve">e the own band coexistence for </w:t>
      </w:r>
      <w:r w:rsidR="00694B46">
        <w:rPr>
          <w:rFonts w:ascii="Times New Roman" w:hAnsi="Times New Roman"/>
          <w:sz w:val="20"/>
          <w:lang w:val="en-GB" w:eastAsia="ja-JP"/>
        </w:rPr>
        <w:t xml:space="preserve">such </w:t>
      </w:r>
      <w:r w:rsidR="00F97BCD">
        <w:rPr>
          <w:rFonts w:ascii="Times New Roman" w:hAnsi="Times New Roman"/>
          <w:sz w:val="20"/>
          <w:lang w:val="en-GB" w:eastAsia="ja-JP"/>
        </w:rPr>
        <w:t xml:space="preserve">a difficult </w:t>
      </w:r>
      <w:r w:rsidR="00694B46">
        <w:rPr>
          <w:rFonts w:ascii="Times New Roman" w:hAnsi="Times New Roman"/>
          <w:sz w:val="20"/>
          <w:lang w:val="en-GB" w:eastAsia="ja-JP"/>
        </w:rPr>
        <w:t>case</w:t>
      </w:r>
      <w:r w:rsidR="00F97BCD">
        <w:rPr>
          <w:rFonts w:ascii="Times New Roman" w:hAnsi="Times New Roman"/>
          <w:sz w:val="20"/>
          <w:lang w:val="en-GB" w:eastAsia="ja-JP"/>
        </w:rPr>
        <w:t xml:space="preserve">, some limitations are required. </w:t>
      </w:r>
    </w:p>
    <w:p w:rsidR="001F00DB" w:rsidRDefault="001F00DB" w:rsidP="001F00DB">
      <w:pPr>
        <w:pStyle w:val="Doc-text2"/>
        <w:numPr>
          <w:ilvl w:val="0"/>
          <w:numId w:val="27"/>
        </w:numPr>
        <w:rPr>
          <w:rFonts w:ascii="Times New Roman" w:hAnsi="Times New Roman"/>
          <w:sz w:val="20"/>
          <w:lang w:val="en-GB" w:eastAsia="ja-JP"/>
        </w:rPr>
      </w:pPr>
      <w:r>
        <w:rPr>
          <w:rFonts w:ascii="Times New Roman" w:hAnsi="Times New Roman"/>
          <w:sz w:val="20"/>
          <w:lang w:val="en-GB" w:eastAsia="ja-JP"/>
        </w:rPr>
        <w:t>System bandwidth limitation (like at most 5MHz) at the higher edge of the band.</w:t>
      </w:r>
    </w:p>
    <w:p w:rsidR="00AB0AE9" w:rsidRDefault="001F00DB" w:rsidP="001F00DB">
      <w:pPr>
        <w:pStyle w:val="Doc-text2"/>
        <w:numPr>
          <w:ilvl w:val="0"/>
          <w:numId w:val="27"/>
        </w:numPr>
        <w:rPr>
          <w:rFonts w:ascii="Times New Roman" w:hAnsi="Times New Roman"/>
          <w:sz w:val="20"/>
          <w:lang w:val="en-GB" w:eastAsia="ja-JP"/>
        </w:rPr>
      </w:pPr>
      <w:r>
        <w:rPr>
          <w:rFonts w:ascii="Times New Roman" w:hAnsi="Times New Roman"/>
          <w:sz w:val="20"/>
          <w:lang w:val="en-GB" w:eastAsia="ja-JP"/>
        </w:rPr>
        <w:t>Resource block restriction</w:t>
      </w:r>
    </w:p>
    <w:p w:rsidR="001F00DB" w:rsidRDefault="001F00DB" w:rsidP="001F00DB">
      <w:pPr>
        <w:pStyle w:val="Doc-text2"/>
        <w:numPr>
          <w:ilvl w:val="0"/>
          <w:numId w:val="27"/>
        </w:numPr>
        <w:rPr>
          <w:rFonts w:ascii="Times New Roman" w:hAnsi="Times New Roman"/>
          <w:sz w:val="20"/>
          <w:lang w:val="en-GB" w:eastAsia="ja-JP"/>
        </w:rPr>
      </w:pPr>
      <w:r>
        <w:rPr>
          <w:rFonts w:ascii="Times New Roman" w:hAnsi="Times New Roman"/>
          <w:sz w:val="20"/>
          <w:lang w:val="en-GB" w:eastAsia="ja-JP"/>
        </w:rPr>
        <w:t>A-MPR with Network Signalling</w:t>
      </w:r>
    </w:p>
    <w:p w:rsidR="00694B46" w:rsidRDefault="00694B46" w:rsidP="00ED38EC">
      <w:pPr>
        <w:pStyle w:val="Doc-text2"/>
        <w:ind w:left="0" w:firstLine="0"/>
        <w:rPr>
          <w:rFonts w:ascii="Times New Roman" w:hAnsi="Times New Roman"/>
          <w:sz w:val="20"/>
          <w:lang w:val="en-GB" w:eastAsia="ja-JP"/>
        </w:rPr>
      </w:pPr>
    </w:p>
    <w:p w:rsidR="00BB6982" w:rsidRDefault="009B3503"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Right </w:t>
      </w:r>
      <w:r w:rsidR="00694B46">
        <w:rPr>
          <w:rFonts w:ascii="Times New Roman" w:hAnsi="Times New Roman"/>
          <w:sz w:val="20"/>
          <w:lang w:val="en-GB" w:eastAsia="ja-JP"/>
        </w:rPr>
        <w:t>now,</w:t>
      </w:r>
      <w:r>
        <w:rPr>
          <w:rFonts w:ascii="Times New Roman" w:hAnsi="Times New Roman"/>
          <w:sz w:val="20"/>
          <w:lang w:val="en-GB" w:eastAsia="ja-JP"/>
        </w:rPr>
        <w:t xml:space="preserve"> the deployment </w:t>
      </w:r>
      <w:r w:rsidR="00D976E5">
        <w:rPr>
          <w:rFonts w:ascii="Times New Roman" w:hAnsi="Times New Roman"/>
          <w:sz w:val="20"/>
          <w:lang w:val="en-GB" w:eastAsia="ja-JP"/>
        </w:rPr>
        <w:t xml:space="preserve">scenario </w:t>
      </w:r>
      <w:r>
        <w:rPr>
          <w:rFonts w:ascii="Times New Roman" w:hAnsi="Times New Roman"/>
          <w:sz w:val="20"/>
          <w:lang w:val="en-GB" w:eastAsia="ja-JP"/>
        </w:rPr>
        <w:t>of L-band FDD is not</w:t>
      </w:r>
      <w:r w:rsidR="00694B46">
        <w:rPr>
          <w:rFonts w:ascii="Times New Roman" w:hAnsi="Times New Roman"/>
          <w:sz w:val="20"/>
          <w:lang w:val="en-GB" w:eastAsia="ja-JP"/>
        </w:rPr>
        <w:t xml:space="preserve"> clear except for Japan. But for the cases both upper and lower duplexer are </w:t>
      </w:r>
      <w:r w:rsidR="00F97BCD">
        <w:rPr>
          <w:rFonts w:ascii="Times New Roman" w:hAnsi="Times New Roman"/>
          <w:sz w:val="20"/>
          <w:lang w:val="en-GB" w:eastAsia="ja-JP"/>
        </w:rPr>
        <w:t>necessary</w:t>
      </w:r>
      <w:r w:rsidR="00694B46">
        <w:rPr>
          <w:rFonts w:ascii="Times New Roman" w:hAnsi="Times New Roman"/>
          <w:sz w:val="20"/>
          <w:lang w:val="en-GB" w:eastAsia="ja-JP"/>
        </w:rPr>
        <w:t xml:space="preserve"> in the same geographical location, it is beneficial to use the network signalling to indicate the necessity of coexistence mitigation, although the network signalling is normally intended for the cross-band coexistence.</w:t>
      </w:r>
    </w:p>
    <w:p w:rsidR="009B3503" w:rsidRDefault="009B3503" w:rsidP="00ED38EC">
      <w:pPr>
        <w:pStyle w:val="Doc-text2"/>
        <w:ind w:left="0" w:firstLine="0"/>
        <w:rPr>
          <w:rFonts w:ascii="Times New Roman" w:hAnsi="Times New Roman"/>
          <w:sz w:val="20"/>
          <w:lang w:val="en-GB" w:eastAsia="ja-JP"/>
        </w:rPr>
      </w:pPr>
    </w:p>
    <w:p w:rsidR="00694B46" w:rsidRPr="005F073B" w:rsidRDefault="00694B46" w:rsidP="00694B46">
      <w:pPr>
        <w:pStyle w:val="Doc-text2"/>
        <w:ind w:left="0" w:firstLine="0"/>
        <w:rPr>
          <w:rFonts w:ascii="Times New Roman" w:hAnsi="Times New Roman"/>
          <w:b/>
          <w:i/>
          <w:sz w:val="20"/>
          <w:lang w:val="en-GB" w:eastAsia="ja-JP"/>
        </w:rPr>
      </w:pPr>
      <w:r>
        <w:rPr>
          <w:rFonts w:ascii="Times New Roman" w:hAnsi="Times New Roman"/>
          <w:b/>
          <w:i/>
          <w:sz w:val="20"/>
          <w:lang w:val="en-GB" w:eastAsia="ja-JP"/>
        </w:rPr>
        <w:t>Observation 2</w:t>
      </w:r>
      <w:r w:rsidRPr="005F073B">
        <w:rPr>
          <w:rFonts w:ascii="Times New Roman" w:hAnsi="Times New Roman"/>
          <w:b/>
          <w:i/>
          <w:sz w:val="20"/>
          <w:lang w:val="en-GB" w:eastAsia="ja-JP"/>
        </w:rPr>
        <w:t xml:space="preserve">: </w:t>
      </w:r>
      <w:r>
        <w:rPr>
          <w:rFonts w:ascii="Times New Roman" w:hAnsi="Times New Roman"/>
          <w:b/>
          <w:i/>
          <w:sz w:val="20"/>
          <w:lang w:val="en-GB" w:eastAsia="ja-JP"/>
        </w:rPr>
        <w:t xml:space="preserve">Network signalling is beneficial to indicate L-band </w:t>
      </w:r>
      <w:r w:rsidR="00F97BCD">
        <w:rPr>
          <w:rFonts w:ascii="Times New Roman" w:hAnsi="Times New Roman"/>
          <w:b/>
          <w:i/>
          <w:sz w:val="20"/>
          <w:lang w:val="en-GB" w:eastAsia="ja-JP"/>
        </w:rPr>
        <w:t xml:space="preserve">FDD </w:t>
      </w:r>
      <w:r>
        <w:rPr>
          <w:rFonts w:ascii="Times New Roman" w:hAnsi="Times New Roman"/>
          <w:b/>
          <w:i/>
          <w:sz w:val="20"/>
          <w:lang w:val="en-GB" w:eastAsia="ja-JP"/>
        </w:rPr>
        <w:t>own band coexistence.</w:t>
      </w:r>
    </w:p>
    <w:p w:rsidR="00694B46" w:rsidRDefault="00694B46" w:rsidP="00ED38EC">
      <w:pPr>
        <w:pStyle w:val="Doc-text2"/>
        <w:ind w:left="0" w:firstLine="0"/>
        <w:rPr>
          <w:rFonts w:ascii="Times New Roman" w:hAnsi="Times New Roman"/>
          <w:sz w:val="20"/>
          <w:lang w:val="en-GB" w:eastAsia="ja-JP"/>
        </w:rPr>
      </w:pPr>
    </w:p>
    <w:p w:rsidR="00694B46" w:rsidRDefault="00694B46" w:rsidP="00ED38EC">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For the own band </w:t>
      </w:r>
      <w:r w:rsidR="00F97BCD">
        <w:rPr>
          <w:rFonts w:ascii="Times New Roman" w:hAnsi="Times New Roman"/>
          <w:sz w:val="20"/>
          <w:lang w:val="en-GB" w:eastAsia="ja-JP"/>
        </w:rPr>
        <w:t xml:space="preserve">UE </w:t>
      </w:r>
      <w:r>
        <w:rPr>
          <w:rFonts w:ascii="Times New Roman" w:hAnsi="Times New Roman"/>
          <w:sz w:val="20"/>
          <w:lang w:val="en-GB" w:eastAsia="ja-JP"/>
        </w:rPr>
        <w:t xml:space="preserve">coexistence, we proposed to use -35dBm/MHz as a protection level. Since we do not know the required channel deployment </w:t>
      </w:r>
      <w:r w:rsidR="00E7550D">
        <w:rPr>
          <w:rFonts w:ascii="Times New Roman" w:hAnsi="Times New Roman"/>
          <w:sz w:val="20"/>
          <w:lang w:val="en-GB" w:eastAsia="ja-JP"/>
        </w:rPr>
        <w:t>except for Japan. For supporting most restrictive case above (only 5MHz separation from UL to DL)</w:t>
      </w:r>
      <w:r>
        <w:rPr>
          <w:rFonts w:ascii="Times New Roman" w:hAnsi="Times New Roman"/>
          <w:sz w:val="20"/>
          <w:lang w:val="en-GB" w:eastAsia="ja-JP"/>
        </w:rPr>
        <w:t xml:space="preserve">, it is required to protect the entire band. However, if we consider such </w:t>
      </w:r>
      <w:r w:rsidR="00E7550D">
        <w:rPr>
          <w:rFonts w:ascii="Times New Roman" w:hAnsi="Times New Roman"/>
          <w:sz w:val="20"/>
          <w:lang w:val="en-GB" w:eastAsia="ja-JP"/>
        </w:rPr>
        <w:t xml:space="preserve">a </w:t>
      </w:r>
      <w:r>
        <w:rPr>
          <w:rFonts w:ascii="Times New Roman" w:hAnsi="Times New Roman"/>
          <w:sz w:val="20"/>
          <w:lang w:val="en-GB" w:eastAsia="ja-JP"/>
        </w:rPr>
        <w:t xml:space="preserve">case is not </w:t>
      </w:r>
      <w:r w:rsidR="00E7550D">
        <w:rPr>
          <w:rFonts w:ascii="Times New Roman" w:hAnsi="Times New Roman"/>
          <w:sz w:val="20"/>
          <w:lang w:val="en-GB" w:eastAsia="ja-JP"/>
        </w:rPr>
        <w:t>commonly used</w:t>
      </w:r>
      <w:r>
        <w:rPr>
          <w:rFonts w:ascii="Times New Roman" w:hAnsi="Times New Roman"/>
          <w:sz w:val="20"/>
          <w:lang w:val="en-GB" w:eastAsia="ja-JP"/>
        </w:rPr>
        <w:t xml:space="preserve">, then we could only </w:t>
      </w:r>
      <w:r w:rsidR="00E7550D">
        <w:rPr>
          <w:rFonts w:ascii="Times New Roman" w:hAnsi="Times New Roman"/>
          <w:sz w:val="20"/>
          <w:lang w:val="en-GB" w:eastAsia="ja-JP"/>
        </w:rPr>
        <w:t>specify</w:t>
      </w:r>
      <w:r>
        <w:rPr>
          <w:rFonts w:ascii="Times New Roman" w:hAnsi="Times New Roman"/>
          <w:sz w:val="20"/>
          <w:lang w:val="en-GB" w:eastAsia="ja-JP"/>
        </w:rPr>
        <w:t xml:space="preserve"> NS_09</w:t>
      </w:r>
      <w:r w:rsidR="00F97BCD">
        <w:rPr>
          <w:rFonts w:ascii="Times New Roman" w:hAnsi="Times New Roman"/>
          <w:sz w:val="20"/>
          <w:lang w:val="en-GB" w:eastAsia="ja-JP"/>
        </w:rPr>
        <w:t xml:space="preserve"> and reuse it elsewhere</w:t>
      </w:r>
      <w:r>
        <w:rPr>
          <w:rFonts w:ascii="Times New Roman" w:hAnsi="Times New Roman"/>
          <w:sz w:val="20"/>
          <w:lang w:val="en-GB" w:eastAsia="ja-JP"/>
        </w:rPr>
        <w:t>. The lowest 0.9MHz in DL is not protected at -35dBm/MHz, but still it can be used at operator’s own risk.</w:t>
      </w:r>
      <w:r w:rsidR="00E7550D">
        <w:rPr>
          <w:rFonts w:ascii="Times New Roman" w:hAnsi="Times New Roman"/>
          <w:sz w:val="20"/>
          <w:lang w:val="en-GB" w:eastAsia="ja-JP"/>
        </w:rPr>
        <w:t xml:space="preserve"> The feasible protection level for 1475-1475.9MHz </w:t>
      </w:r>
      <w:r w:rsidR="00D976E5">
        <w:rPr>
          <w:rFonts w:ascii="Times New Roman" w:hAnsi="Times New Roman"/>
          <w:sz w:val="20"/>
          <w:lang w:val="en-GB" w:eastAsia="ja-JP"/>
        </w:rPr>
        <w:t xml:space="preserve">for NS_09 </w:t>
      </w:r>
      <w:r w:rsidR="00E7550D">
        <w:rPr>
          <w:rFonts w:ascii="Times New Roman" w:hAnsi="Times New Roman"/>
          <w:sz w:val="20"/>
          <w:lang w:val="en-GB" w:eastAsia="ja-JP"/>
        </w:rPr>
        <w:t xml:space="preserve">can be included it in the technical report </w:t>
      </w:r>
      <w:r w:rsidR="00D976E5">
        <w:rPr>
          <w:rFonts w:ascii="Times New Roman" w:hAnsi="Times New Roman"/>
          <w:sz w:val="20"/>
          <w:lang w:val="en-GB" w:eastAsia="ja-JP"/>
        </w:rPr>
        <w:t>as a</w:t>
      </w:r>
      <w:r w:rsidR="00E7550D">
        <w:rPr>
          <w:rFonts w:ascii="Times New Roman" w:hAnsi="Times New Roman"/>
          <w:sz w:val="20"/>
          <w:lang w:val="en-GB" w:eastAsia="ja-JP"/>
        </w:rPr>
        <w:t xml:space="preserve"> guidance </w:t>
      </w:r>
      <w:r w:rsidR="00D976E5">
        <w:rPr>
          <w:rFonts w:ascii="Times New Roman" w:hAnsi="Times New Roman"/>
          <w:sz w:val="20"/>
          <w:lang w:val="en-GB" w:eastAsia="ja-JP"/>
        </w:rPr>
        <w:t xml:space="preserve">to the interested operators </w:t>
      </w:r>
      <w:r w:rsidR="00E7550D">
        <w:rPr>
          <w:rFonts w:ascii="Times New Roman" w:hAnsi="Times New Roman"/>
          <w:sz w:val="20"/>
          <w:lang w:val="en-GB" w:eastAsia="ja-JP"/>
        </w:rPr>
        <w:t>but w</w:t>
      </w:r>
      <w:r w:rsidR="00D976E5">
        <w:rPr>
          <w:rFonts w:ascii="Times New Roman" w:hAnsi="Times New Roman"/>
          <w:sz w:val="20"/>
          <w:lang w:val="en-GB" w:eastAsia="ja-JP"/>
        </w:rPr>
        <w:t>ould</w:t>
      </w:r>
      <w:r w:rsidR="00E7550D">
        <w:rPr>
          <w:rFonts w:ascii="Times New Roman" w:hAnsi="Times New Roman"/>
          <w:sz w:val="20"/>
          <w:lang w:val="en-GB" w:eastAsia="ja-JP"/>
        </w:rPr>
        <w:t xml:space="preserve"> not be necessary in TS36.101.</w:t>
      </w:r>
    </w:p>
    <w:p w:rsidR="00694B46" w:rsidRDefault="00694B46" w:rsidP="00ED38EC">
      <w:pPr>
        <w:pStyle w:val="Doc-text2"/>
        <w:ind w:left="0" w:firstLine="0"/>
        <w:rPr>
          <w:rFonts w:ascii="Times New Roman" w:hAnsi="Times New Roman"/>
          <w:sz w:val="20"/>
          <w:lang w:val="en-GB" w:eastAsia="ja-JP"/>
        </w:rPr>
      </w:pPr>
    </w:p>
    <w:p w:rsidR="00665DAE" w:rsidRPr="005F073B" w:rsidRDefault="00C77EFC" w:rsidP="00E7550D">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00665DAE" w:rsidRPr="005F073B">
        <w:rPr>
          <w:rFonts w:ascii="Times New Roman" w:hAnsi="Times New Roman"/>
          <w:b/>
          <w:i/>
          <w:sz w:val="20"/>
          <w:lang w:val="en-GB" w:eastAsia="ja-JP"/>
        </w:rPr>
        <w:t xml:space="preserve"> 1:</w:t>
      </w:r>
      <w:r w:rsidR="001330C7" w:rsidRPr="005F073B">
        <w:rPr>
          <w:rFonts w:ascii="Times New Roman" w:hAnsi="Times New Roman"/>
          <w:b/>
          <w:i/>
          <w:sz w:val="20"/>
          <w:lang w:val="en-GB" w:eastAsia="ja-JP"/>
        </w:rPr>
        <w:t xml:space="preserve"> </w:t>
      </w:r>
      <w:r w:rsidR="0069094D" w:rsidRPr="005F073B">
        <w:rPr>
          <w:rFonts w:ascii="Times New Roman" w:hAnsi="Times New Roman"/>
          <w:b/>
          <w:i/>
          <w:sz w:val="20"/>
          <w:lang w:val="en-GB" w:eastAsia="ja-JP"/>
        </w:rPr>
        <w:t>Specify a new NS at</w:t>
      </w:r>
      <w:r w:rsidR="001330C7" w:rsidRPr="005F073B">
        <w:rPr>
          <w:rFonts w:ascii="Times New Roman" w:hAnsi="Times New Roman"/>
          <w:b/>
          <w:i/>
          <w:sz w:val="20"/>
          <w:lang w:val="en-GB" w:eastAsia="ja-JP"/>
        </w:rPr>
        <w:t xml:space="preserve"> -</w:t>
      </w:r>
      <w:r w:rsidR="00BB6982" w:rsidRPr="005F073B">
        <w:rPr>
          <w:rFonts w:ascii="Times New Roman" w:hAnsi="Times New Roman"/>
          <w:b/>
          <w:i/>
          <w:sz w:val="20"/>
          <w:lang w:val="en-GB" w:eastAsia="ja-JP"/>
        </w:rPr>
        <w:t xml:space="preserve">35 dBm/MHz for </w:t>
      </w:r>
      <w:r w:rsidR="0069094D" w:rsidRPr="005F073B">
        <w:rPr>
          <w:rFonts w:ascii="Times New Roman" w:hAnsi="Times New Roman"/>
          <w:b/>
          <w:i/>
          <w:sz w:val="20"/>
          <w:lang w:val="en-GB" w:eastAsia="ja-JP"/>
        </w:rPr>
        <w:t xml:space="preserve">the protection of </w:t>
      </w:r>
      <w:r w:rsidR="00670B14" w:rsidRPr="005F073B">
        <w:rPr>
          <w:rFonts w:ascii="Times New Roman" w:hAnsi="Times New Roman"/>
          <w:b/>
          <w:i/>
          <w:sz w:val="20"/>
          <w:lang w:val="en-GB" w:eastAsia="ja-JP"/>
        </w:rPr>
        <w:t>the entire band</w:t>
      </w:r>
      <w:r w:rsidR="0069094D" w:rsidRPr="005F073B">
        <w:rPr>
          <w:rFonts w:ascii="Times New Roman" w:hAnsi="Times New Roman"/>
          <w:b/>
          <w:i/>
          <w:sz w:val="20"/>
          <w:lang w:val="en-GB" w:eastAsia="ja-JP"/>
        </w:rPr>
        <w:t xml:space="preserve"> (1475-1518MHz)</w:t>
      </w:r>
      <w:r w:rsidR="00670B14" w:rsidRPr="005F073B">
        <w:rPr>
          <w:rFonts w:ascii="Times New Roman" w:hAnsi="Times New Roman"/>
          <w:b/>
          <w:i/>
          <w:sz w:val="20"/>
          <w:lang w:val="en-GB" w:eastAsia="ja-JP"/>
        </w:rPr>
        <w:t>.</w:t>
      </w:r>
    </w:p>
    <w:p w:rsidR="00927095" w:rsidRDefault="00C77EFC" w:rsidP="00E7550D">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00665DAE" w:rsidRPr="005F073B">
        <w:rPr>
          <w:rFonts w:ascii="Times New Roman" w:hAnsi="Times New Roman"/>
          <w:b/>
          <w:i/>
          <w:sz w:val="20"/>
          <w:lang w:val="en-GB" w:eastAsia="ja-JP"/>
        </w:rPr>
        <w:t xml:space="preserve"> 2:</w:t>
      </w:r>
      <w:r w:rsidR="00BB6982" w:rsidRPr="005F073B">
        <w:rPr>
          <w:rFonts w:ascii="Times New Roman" w:hAnsi="Times New Roman"/>
          <w:b/>
          <w:i/>
          <w:sz w:val="20"/>
          <w:lang w:val="en-GB" w:eastAsia="ja-JP"/>
        </w:rPr>
        <w:t xml:space="preserve"> </w:t>
      </w:r>
      <w:r w:rsidR="005F073B" w:rsidRPr="005F073B">
        <w:rPr>
          <w:rFonts w:ascii="Times New Roman" w:hAnsi="Times New Roman"/>
          <w:b/>
          <w:i/>
          <w:sz w:val="20"/>
          <w:lang w:val="en-GB" w:eastAsia="ja-JP"/>
        </w:rPr>
        <w:t>Reuse</w:t>
      </w:r>
      <w:r w:rsidR="0069094D" w:rsidRPr="005F073B">
        <w:rPr>
          <w:rFonts w:ascii="Times New Roman" w:hAnsi="Times New Roman"/>
          <w:b/>
          <w:i/>
          <w:sz w:val="20"/>
          <w:lang w:val="en-GB" w:eastAsia="ja-JP"/>
        </w:rPr>
        <w:t xml:space="preserve"> NS_09</w:t>
      </w:r>
      <w:r w:rsidR="005F073B" w:rsidRPr="005F073B">
        <w:rPr>
          <w:rFonts w:ascii="Times New Roman" w:hAnsi="Times New Roman"/>
          <w:b/>
          <w:i/>
          <w:sz w:val="20"/>
          <w:lang w:val="en-GB" w:eastAsia="ja-JP"/>
        </w:rPr>
        <w:t xml:space="preserve"> also for non-Japanese deployment scenario</w:t>
      </w:r>
      <w:r w:rsidR="0069094D" w:rsidRPr="005F073B">
        <w:rPr>
          <w:rFonts w:ascii="Times New Roman" w:hAnsi="Times New Roman"/>
          <w:b/>
          <w:i/>
          <w:sz w:val="20"/>
          <w:lang w:val="en-GB" w:eastAsia="ja-JP"/>
        </w:rPr>
        <w:t>, i.e., u</w:t>
      </w:r>
      <w:r w:rsidR="00BB6982" w:rsidRPr="005F073B">
        <w:rPr>
          <w:rFonts w:ascii="Times New Roman" w:hAnsi="Times New Roman"/>
          <w:b/>
          <w:i/>
          <w:sz w:val="20"/>
          <w:lang w:val="en-GB" w:eastAsia="ja-JP"/>
        </w:rPr>
        <w:t>se -</w:t>
      </w:r>
      <w:r w:rsidR="00670B14" w:rsidRPr="005F073B">
        <w:rPr>
          <w:rFonts w:ascii="Times New Roman" w:hAnsi="Times New Roman"/>
          <w:b/>
          <w:i/>
          <w:sz w:val="20"/>
          <w:lang w:val="en-GB" w:eastAsia="ja-JP"/>
        </w:rPr>
        <w:t xml:space="preserve">35 dBm/MHz </w:t>
      </w:r>
      <w:r w:rsidR="00212CC9" w:rsidRPr="005F073B">
        <w:rPr>
          <w:rFonts w:ascii="Times New Roman" w:hAnsi="Times New Roman"/>
          <w:b/>
          <w:i/>
          <w:sz w:val="20"/>
          <w:lang w:val="en-GB" w:eastAsia="ja-JP"/>
        </w:rPr>
        <w:t>for</w:t>
      </w:r>
      <w:r w:rsidR="00670B14" w:rsidRPr="005F073B">
        <w:rPr>
          <w:rFonts w:ascii="Times New Roman" w:hAnsi="Times New Roman"/>
          <w:b/>
          <w:i/>
          <w:sz w:val="20"/>
          <w:lang w:val="en-GB" w:eastAsia="ja-JP"/>
        </w:rPr>
        <w:t xml:space="preserve"> </w:t>
      </w:r>
      <w:r w:rsidR="005F073B" w:rsidRPr="005F073B">
        <w:rPr>
          <w:rFonts w:ascii="Times New Roman" w:hAnsi="Times New Roman"/>
          <w:b/>
          <w:i/>
          <w:sz w:val="20"/>
          <w:lang w:val="en-GB" w:eastAsia="ja-JP"/>
        </w:rPr>
        <w:t xml:space="preserve">protection of </w:t>
      </w:r>
      <w:r w:rsidR="0069094D" w:rsidRPr="005F073B">
        <w:rPr>
          <w:rFonts w:ascii="Times New Roman" w:hAnsi="Times New Roman"/>
          <w:b/>
          <w:i/>
          <w:sz w:val="20"/>
          <w:lang w:val="en-GB" w:eastAsia="ja-JP"/>
        </w:rPr>
        <w:t xml:space="preserve">the downlink </w:t>
      </w:r>
      <w:r w:rsidR="00E7550D">
        <w:rPr>
          <w:rFonts w:ascii="Times New Roman" w:hAnsi="Times New Roman"/>
          <w:b/>
          <w:i/>
          <w:sz w:val="20"/>
          <w:lang w:val="en-GB" w:eastAsia="ja-JP"/>
        </w:rPr>
        <w:t>above 1475.9MHz.</w:t>
      </w:r>
    </w:p>
    <w:p w:rsidR="00927095" w:rsidRPr="00927095" w:rsidRDefault="00927095" w:rsidP="00927095">
      <w:pPr>
        <w:pStyle w:val="Doc-text2"/>
        <w:ind w:left="0" w:firstLine="0"/>
        <w:rPr>
          <w:rFonts w:ascii="Times New Roman" w:hAnsi="Times New Roman"/>
          <w:sz w:val="20"/>
          <w:lang w:val="en-GB" w:eastAsia="ja-JP"/>
        </w:rPr>
      </w:pPr>
    </w:p>
    <w:p w:rsidR="002530FD" w:rsidRDefault="002530FD" w:rsidP="002530FD">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It is possible to specify both NS </w:t>
      </w:r>
      <w:r w:rsidR="00C77EFC">
        <w:rPr>
          <w:rFonts w:ascii="Times New Roman" w:hAnsi="Times New Roman"/>
          <w:sz w:val="20"/>
          <w:lang w:val="en-GB" w:eastAsia="ja-JP"/>
        </w:rPr>
        <w:t>(a new NS</w:t>
      </w:r>
      <w:r w:rsidR="00927095">
        <w:rPr>
          <w:rFonts w:ascii="Times New Roman" w:hAnsi="Times New Roman"/>
          <w:sz w:val="20"/>
          <w:lang w:val="en-GB" w:eastAsia="ja-JP"/>
        </w:rPr>
        <w:t xml:space="preserve"> in proposal 1</w:t>
      </w:r>
      <w:r w:rsidR="00C77EFC">
        <w:rPr>
          <w:rFonts w:ascii="Times New Roman" w:hAnsi="Times New Roman"/>
          <w:sz w:val="20"/>
          <w:lang w:val="en-GB" w:eastAsia="ja-JP"/>
        </w:rPr>
        <w:t xml:space="preserve"> and NS_09</w:t>
      </w:r>
      <w:r w:rsidR="00927095">
        <w:rPr>
          <w:rFonts w:ascii="Times New Roman" w:hAnsi="Times New Roman"/>
          <w:sz w:val="20"/>
          <w:lang w:val="en-GB" w:eastAsia="ja-JP"/>
        </w:rPr>
        <w:t xml:space="preserve"> in proposal 2</w:t>
      </w:r>
      <w:r w:rsidR="00C77EFC">
        <w:rPr>
          <w:rFonts w:ascii="Times New Roman" w:hAnsi="Times New Roman"/>
          <w:sz w:val="20"/>
          <w:lang w:val="en-GB" w:eastAsia="ja-JP"/>
        </w:rPr>
        <w:t xml:space="preserve">) </w:t>
      </w:r>
      <w:r>
        <w:rPr>
          <w:rFonts w:ascii="Times New Roman" w:hAnsi="Times New Roman"/>
          <w:sz w:val="20"/>
          <w:lang w:val="en-GB" w:eastAsia="ja-JP"/>
        </w:rPr>
        <w:t xml:space="preserve">so that </w:t>
      </w:r>
      <w:r w:rsidR="00C77EFC">
        <w:rPr>
          <w:rFonts w:ascii="Times New Roman" w:hAnsi="Times New Roman"/>
          <w:sz w:val="20"/>
          <w:lang w:val="en-GB" w:eastAsia="ja-JP"/>
        </w:rPr>
        <w:t>operators</w:t>
      </w:r>
      <w:r>
        <w:rPr>
          <w:rFonts w:ascii="Times New Roman" w:hAnsi="Times New Roman"/>
          <w:sz w:val="20"/>
          <w:lang w:val="en-GB" w:eastAsia="ja-JP"/>
        </w:rPr>
        <w:t xml:space="preserve"> can select </w:t>
      </w:r>
      <w:r w:rsidR="00E7550D">
        <w:rPr>
          <w:rFonts w:ascii="Times New Roman" w:hAnsi="Times New Roman"/>
          <w:sz w:val="20"/>
          <w:lang w:val="en-GB" w:eastAsia="ja-JP"/>
        </w:rPr>
        <w:t xml:space="preserve">one of the NS (or no NS) </w:t>
      </w:r>
      <w:r w:rsidR="00C77EFC">
        <w:rPr>
          <w:rFonts w:ascii="Times New Roman" w:hAnsi="Times New Roman"/>
          <w:sz w:val="20"/>
          <w:lang w:val="en-GB" w:eastAsia="ja-JP"/>
        </w:rPr>
        <w:t>suited for their</w:t>
      </w:r>
      <w:r>
        <w:rPr>
          <w:rFonts w:ascii="Times New Roman" w:hAnsi="Times New Roman"/>
          <w:sz w:val="20"/>
          <w:lang w:val="en-GB" w:eastAsia="ja-JP"/>
        </w:rPr>
        <w:t xml:space="preserve"> deployment</w:t>
      </w:r>
      <w:r w:rsidR="00927095">
        <w:rPr>
          <w:rFonts w:ascii="Times New Roman" w:hAnsi="Times New Roman"/>
          <w:sz w:val="20"/>
          <w:lang w:val="en-GB" w:eastAsia="ja-JP"/>
        </w:rPr>
        <w:t xml:space="preserve"> option</w:t>
      </w:r>
      <w:r w:rsidR="009300B2">
        <w:rPr>
          <w:rFonts w:ascii="Times New Roman" w:hAnsi="Times New Roman"/>
          <w:sz w:val="20"/>
          <w:lang w:val="en-GB" w:eastAsia="ja-JP"/>
        </w:rPr>
        <w:t>s</w:t>
      </w:r>
      <w:r>
        <w:rPr>
          <w:rFonts w:ascii="Times New Roman" w:hAnsi="Times New Roman"/>
          <w:sz w:val="20"/>
          <w:lang w:val="en-GB" w:eastAsia="ja-JP"/>
        </w:rPr>
        <w:t>.</w:t>
      </w:r>
      <w:r w:rsidR="00E7550D">
        <w:rPr>
          <w:rFonts w:ascii="Times New Roman" w:hAnsi="Times New Roman"/>
          <w:sz w:val="20"/>
          <w:lang w:val="en-GB" w:eastAsia="ja-JP"/>
        </w:rPr>
        <w:t xml:space="preserve"> Without NS, only the standard </w:t>
      </w:r>
      <w:r w:rsidR="00D976E5">
        <w:rPr>
          <w:rFonts w:ascii="Times New Roman" w:hAnsi="Times New Roman"/>
          <w:sz w:val="20"/>
          <w:lang w:val="en-GB" w:eastAsia="ja-JP"/>
        </w:rPr>
        <w:t xml:space="preserve">UE </w:t>
      </w:r>
      <w:r w:rsidR="00E7550D">
        <w:rPr>
          <w:rFonts w:ascii="Times New Roman" w:hAnsi="Times New Roman"/>
          <w:sz w:val="20"/>
          <w:lang w:val="en-GB" w:eastAsia="ja-JP"/>
        </w:rPr>
        <w:t xml:space="preserve">spectrum emission mask </w:t>
      </w:r>
      <w:r w:rsidR="009300B2">
        <w:rPr>
          <w:rFonts w:ascii="Times New Roman" w:hAnsi="Times New Roman"/>
          <w:sz w:val="20"/>
          <w:lang w:val="en-GB" w:eastAsia="ja-JP"/>
        </w:rPr>
        <w:t>is satisfied</w:t>
      </w:r>
      <w:r w:rsidR="00E7550D">
        <w:rPr>
          <w:rFonts w:ascii="Times New Roman" w:hAnsi="Times New Roman"/>
          <w:sz w:val="20"/>
          <w:lang w:val="en-GB" w:eastAsia="ja-JP"/>
        </w:rPr>
        <w:t>.</w:t>
      </w:r>
    </w:p>
    <w:p w:rsidR="00E7550D" w:rsidRDefault="00E7550D" w:rsidP="002530FD">
      <w:pPr>
        <w:pStyle w:val="Doc-text2"/>
        <w:ind w:left="0" w:firstLine="0"/>
        <w:rPr>
          <w:rFonts w:ascii="Times New Roman" w:hAnsi="Times New Roman"/>
          <w:sz w:val="20"/>
          <w:lang w:val="en-GB" w:eastAsia="ja-JP"/>
        </w:rPr>
      </w:pPr>
    </w:p>
    <w:p w:rsidR="00E7550D" w:rsidRDefault="00E7550D" w:rsidP="002530FD">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A-MPR </w:t>
      </w:r>
      <w:r w:rsidR="00F97BCD">
        <w:rPr>
          <w:rFonts w:ascii="Times New Roman" w:hAnsi="Times New Roman"/>
          <w:sz w:val="20"/>
          <w:lang w:val="en-GB" w:eastAsia="ja-JP"/>
        </w:rPr>
        <w:t xml:space="preserve">for both NS </w:t>
      </w:r>
      <w:r>
        <w:rPr>
          <w:rFonts w:ascii="Times New Roman" w:hAnsi="Times New Roman"/>
          <w:sz w:val="20"/>
          <w:lang w:val="en-GB" w:eastAsia="ja-JP"/>
        </w:rPr>
        <w:t xml:space="preserve">is </w:t>
      </w:r>
      <w:r w:rsidR="00F97BCD">
        <w:rPr>
          <w:rFonts w:ascii="Times New Roman" w:hAnsi="Times New Roman"/>
          <w:sz w:val="20"/>
          <w:lang w:val="en-GB" w:eastAsia="ja-JP"/>
        </w:rPr>
        <w:t>expected</w:t>
      </w:r>
      <w:r>
        <w:rPr>
          <w:rFonts w:ascii="Times New Roman" w:hAnsi="Times New Roman"/>
          <w:sz w:val="20"/>
          <w:lang w:val="en-GB" w:eastAsia="ja-JP"/>
        </w:rPr>
        <w:t xml:space="preserve"> </w:t>
      </w:r>
      <w:r w:rsidR="00F97BCD">
        <w:rPr>
          <w:rFonts w:ascii="Times New Roman" w:hAnsi="Times New Roman"/>
          <w:sz w:val="20"/>
          <w:lang w:val="en-GB" w:eastAsia="ja-JP"/>
        </w:rPr>
        <w:t>very</w:t>
      </w:r>
      <w:r>
        <w:rPr>
          <w:rFonts w:ascii="Times New Roman" w:hAnsi="Times New Roman"/>
          <w:sz w:val="20"/>
          <w:lang w:val="en-GB" w:eastAsia="ja-JP"/>
        </w:rPr>
        <w:t xml:space="preserve"> high when the uplink is near the upper edge of the band. For such cases, it is better to consider limiting the </w:t>
      </w:r>
      <w:r w:rsidR="009300B2">
        <w:rPr>
          <w:rFonts w:ascii="Times New Roman" w:hAnsi="Times New Roman"/>
          <w:sz w:val="20"/>
          <w:lang w:val="en-GB" w:eastAsia="ja-JP"/>
        </w:rPr>
        <w:t xml:space="preserve">system bandwidth and/or resource block allocation than specifying all the possible configurations. The configurations requiring very high A-MPR would not be used anyway </w:t>
      </w:r>
    </w:p>
    <w:p w:rsidR="00FD060A" w:rsidRDefault="00FD060A" w:rsidP="00FD060A">
      <w:pPr>
        <w:pStyle w:val="Doc-text2"/>
        <w:ind w:left="0" w:firstLine="0"/>
        <w:rPr>
          <w:rFonts w:ascii="Times New Roman" w:hAnsi="Times New Roman"/>
          <w:sz w:val="20"/>
          <w:lang w:val="en-GB"/>
        </w:rPr>
      </w:pPr>
    </w:p>
    <w:p w:rsidR="00E7550D" w:rsidRDefault="009300B2" w:rsidP="00E7550D">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00E7550D" w:rsidRPr="005F073B">
        <w:rPr>
          <w:rFonts w:ascii="Times New Roman" w:hAnsi="Times New Roman"/>
          <w:b/>
          <w:i/>
          <w:sz w:val="20"/>
          <w:lang w:val="en-GB" w:eastAsia="ja-JP"/>
        </w:rPr>
        <w:t xml:space="preserve"> </w:t>
      </w:r>
      <w:r w:rsidR="00E7550D">
        <w:rPr>
          <w:rFonts w:ascii="Times New Roman" w:hAnsi="Times New Roman"/>
          <w:b/>
          <w:i/>
          <w:sz w:val="20"/>
          <w:lang w:val="en-GB" w:eastAsia="ja-JP"/>
        </w:rPr>
        <w:t>3</w:t>
      </w:r>
      <w:r w:rsidR="00E7550D" w:rsidRPr="005F073B">
        <w:rPr>
          <w:rFonts w:ascii="Times New Roman" w:hAnsi="Times New Roman"/>
          <w:b/>
          <w:i/>
          <w:sz w:val="20"/>
          <w:lang w:val="en-GB" w:eastAsia="ja-JP"/>
        </w:rPr>
        <w:t xml:space="preserve">: </w:t>
      </w:r>
      <w:r>
        <w:rPr>
          <w:rFonts w:ascii="Times New Roman" w:hAnsi="Times New Roman"/>
          <w:b/>
          <w:i/>
          <w:sz w:val="20"/>
          <w:lang w:val="en-GB" w:eastAsia="ja-JP"/>
        </w:rPr>
        <w:t>Consider A-MPR table to simply and exclude unrealistic cases.</w:t>
      </w:r>
    </w:p>
    <w:p w:rsidR="00E7550D" w:rsidRPr="002530FD" w:rsidRDefault="00E7550D" w:rsidP="00FD060A">
      <w:pPr>
        <w:pStyle w:val="Doc-text2"/>
        <w:ind w:left="0" w:firstLine="0"/>
        <w:rPr>
          <w:rFonts w:ascii="Times New Roman" w:hAnsi="Times New Roman"/>
          <w:sz w:val="20"/>
          <w:lang w:val="en-GB"/>
        </w:rPr>
      </w:pPr>
    </w:p>
    <w:p w:rsidR="00FD060A" w:rsidRDefault="00FD060A" w:rsidP="00FD060A">
      <w:pPr>
        <w:pStyle w:val="Heading1"/>
      </w:pPr>
      <w:r>
        <w:t>3</w:t>
      </w:r>
      <w:r>
        <w:tab/>
        <w:t>Conclusion</w:t>
      </w:r>
    </w:p>
    <w:p w:rsidR="005F073B" w:rsidRDefault="005F073B" w:rsidP="005F073B">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In this paper, we have discussed the UE coexistence requirement for the new L-band FDD. We propose considering the following </w:t>
      </w:r>
      <w:r w:rsidR="00C77EFC">
        <w:rPr>
          <w:rFonts w:ascii="Times New Roman" w:hAnsi="Times New Roman"/>
          <w:sz w:val="20"/>
          <w:lang w:val="en-GB" w:eastAsia="ja-JP"/>
        </w:rPr>
        <w:t>options</w:t>
      </w:r>
      <w:r>
        <w:rPr>
          <w:rFonts w:ascii="Times New Roman" w:hAnsi="Times New Roman"/>
          <w:sz w:val="20"/>
          <w:lang w:val="en-GB" w:eastAsia="ja-JP"/>
        </w:rPr>
        <w:t xml:space="preserve"> to specify the own band protection level.</w:t>
      </w:r>
    </w:p>
    <w:p w:rsidR="00EF0741" w:rsidRDefault="00EF0741" w:rsidP="00EF0741">
      <w:pPr>
        <w:pStyle w:val="Doc-text2"/>
        <w:spacing w:line="240" w:lineRule="auto"/>
        <w:ind w:left="0" w:firstLine="0"/>
        <w:rPr>
          <w:rFonts w:ascii="Times New Roman" w:hAnsi="Times New Roman"/>
          <w:b/>
          <w:i/>
          <w:sz w:val="20"/>
          <w:lang w:val="en-GB" w:eastAsia="ja-JP"/>
        </w:rPr>
      </w:pPr>
    </w:p>
    <w:p w:rsidR="00AB0AE9" w:rsidRPr="005F073B" w:rsidRDefault="00AB0AE9" w:rsidP="00EF0741">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 xml:space="preserve">Observation </w:t>
      </w:r>
      <w:r w:rsidRPr="005F073B">
        <w:rPr>
          <w:rFonts w:ascii="Times New Roman" w:hAnsi="Times New Roman"/>
          <w:b/>
          <w:i/>
          <w:sz w:val="20"/>
          <w:lang w:val="en-GB" w:eastAsia="ja-JP"/>
        </w:rPr>
        <w:t xml:space="preserve">1: -35 dBm/MHz </w:t>
      </w:r>
      <w:r>
        <w:rPr>
          <w:rFonts w:ascii="Times New Roman" w:hAnsi="Times New Roman"/>
          <w:b/>
          <w:i/>
          <w:sz w:val="20"/>
          <w:lang w:val="en-GB" w:eastAsia="ja-JP"/>
        </w:rPr>
        <w:t>is reasonable for L-band UE coexistence.</w:t>
      </w:r>
    </w:p>
    <w:p w:rsidR="00694B46" w:rsidRPr="005F073B" w:rsidRDefault="00694B46" w:rsidP="00EF0741">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Observation 2</w:t>
      </w:r>
      <w:r w:rsidRPr="005F073B">
        <w:rPr>
          <w:rFonts w:ascii="Times New Roman" w:hAnsi="Times New Roman"/>
          <w:b/>
          <w:i/>
          <w:sz w:val="20"/>
          <w:lang w:val="en-GB" w:eastAsia="ja-JP"/>
        </w:rPr>
        <w:t xml:space="preserve">: </w:t>
      </w:r>
      <w:r>
        <w:rPr>
          <w:rFonts w:ascii="Times New Roman" w:hAnsi="Times New Roman"/>
          <w:b/>
          <w:i/>
          <w:sz w:val="20"/>
          <w:lang w:val="en-GB" w:eastAsia="ja-JP"/>
        </w:rPr>
        <w:t xml:space="preserve">Network signalling is beneficial to indicate L-band </w:t>
      </w:r>
      <w:r w:rsidR="00F97BCD">
        <w:rPr>
          <w:rFonts w:ascii="Times New Roman" w:hAnsi="Times New Roman"/>
          <w:b/>
          <w:i/>
          <w:sz w:val="20"/>
          <w:lang w:val="en-GB" w:eastAsia="ja-JP"/>
        </w:rPr>
        <w:t xml:space="preserve">FDD </w:t>
      </w:r>
      <w:r>
        <w:rPr>
          <w:rFonts w:ascii="Times New Roman" w:hAnsi="Times New Roman"/>
          <w:b/>
          <w:i/>
          <w:sz w:val="20"/>
          <w:lang w:val="en-GB" w:eastAsia="ja-JP"/>
        </w:rPr>
        <w:t>own band coexistence.</w:t>
      </w:r>
    </w:p>
    <w:p w:rsidR="00242BA5" w:rsidRPr="005F073B" w:rsidRDefault="00242BA5" w:rsidP="00694B46">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Pr="005F073B">
        <w:rPr>
          <w:rFonts w:ascii="Times New Roman" w:hAnsi="Times New Roman"/>
          <w:b/>
          <w:i/>
          <w:sz w:val="20"/>
          <w:lang w:val="en-GB" w:eastAsia="ja-JP"/>
        </w:rPr>
        <w:t xml:space="preserve"> 1: Specify a new NS at -35 dBm/MHz for the protection of the entire band (1475-1518MHz).</w:t>
      </w:r>
    </w:p>
    <w:p w:rsidR="00EF0741" w:rsidRDefault="00EF0741" w:rsidP="00EF0741">
      <w:pPr>
        <w:pStyle w:val="Doc-text2"/>
        <w:spacing w:line="36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Pr="005F073B">
        <w:rPr>
          <w:rFonts w:ascii="Times New Roman" w:hAnsi="Times New Roman"/>
          <w:b/>
          <w:i/>
          <w:sz w:val="20"/>
          <w:lang w:val="en-GB" w:eastAsia="ja-JP"/>
        </w:rPr>
        <w:t xml:space="preserve"> 2: Reuse NS_09 also for non-Japanese deployment scenario, i.e., use -35 dBm/MHz for protection of the downlink </w:t>
      </w:r>
      <w:r>
        <w:rPr>
          <w:rFonts w:ascii="Times New Roman" w:hAnsi="Times New Roman"/>
          <w:b/>
          <w:i/>
          <w:sz w:val="20"/>
          <w:lang w:val="en-GB" w:eastAsia="ja-JP"/>
        </w:rPr>
        <w:t>above 1475.9MHz.</w:t>
      </w:r>
    </w:p>
    <w:p w:rsidR="00EF0741" w:rsidRPr="00EF0741" w:rsidRDefault="00D976E5" w:rsidP="00EF0741">
      <w:pPr>
        <w:pStyle w:val="Doc-text2"/>
        <w:ind w:left="0" w:firstLine="0"/>
        <w:rPr>
          <w:rFonts w:ascii="Times New Roman" w:hAnsi="Times New Roman"/>
          <w:sz w:val="20"/>
          <w:lang w:val="en-GB" w:eastAsia="ja-JP"/>
        </w:rPr>
      </w:pPr>
      <w:r>
        <w:rPr>
          <w:rFonts w:ascii="Times New Roman" w:hAnsi="Times New Roman"/>
          <w:sz w:val="20"/>
          <w:lang w:val="en-GB" w:eastAsia="ja-JP"/>
        </w:rPr>
        <w:t xml:space="preserve">It is </w:t>
      </w:r>
      <w:r w:rsidR="002530FD">
        <w:rPr>
          <w:rFonts w:ascii="Times New Roman" w:hAnsi="Times New Roman"/>
          <w:sz w:val="20"/>
          <w:lang w:val="en-GB" w:eastAsia="ja-JP"/>
        </w:rPr>
        <w:t xml:space="preserve">possible to specify </w:t>
      </w:r>
      <w:r w:rsidR="00EF0741">
        <w:rPr>
          <w:rFonts w:ascii="Times New Roman" w:hAnsi="Times New Roman"/>
          <w:sz w:val="20"/>
          <w:lang w:val="en-GB" w:eastAsia="ja-JP"/>
        </w:rPr>
        <w:t xml:space="preserve">only one NS or </w:t>
      </w:r>
      <w:r w:rsidR="002530FD">
        <w:rPr>
          <w:rFonts w:ascii="Times New Roman" w:hAnsi="Times New Roman"/>
          <w:sz w:val="20"/>
          <w:lang w:val="en-GB" w:eastAsia="ja-JP"/>
        </w:rPr>
        <w:t>both NS</w:t>
      </w:r>
      <w:r w:rsidR="00EF0741">
        <w:rPr>
          <w:rFonts w:ascii="Times New Roman" w:hAnsi="Times New Roman"/>
          <w:sz w:val="20"/>
          <w:lang w:val="en-GB" w:eastAsia="ja-JP"/>
        </w:rPr>
        <w:t xml:space="preserve">. In case both NS are specified, </w:t>
      </w:r>
      <w:r w:rsidR="00927095">
        <w:rPr>
          <w:rFonts w:ascii="Times New Roman" w:hAnsi="Times New Roman"/>
          <w:sz w:val="20"/>
          <w:lang w:val="en-GB" w:eastAsia="ja-JP"/>
        </w:rPr>
        <w:t>o</w:t>
      </w:r>
      <w:r w:rsidR="002530FD">
        <w:rPr>
          <w:rFonts w:ascii="Times New Roman" w:hAnsi="Times New Roman"/>
          <w:sz w:val="20"/>
          <w:lang w:val="en-GB" w:eastAsia="ja-JP"/>
        </w:rPr>
        <w:t>perator</w:t>
      </w:r>
      <w:r w:rsidR="00927095">
        <w:rPr>
          <w:rFonts w:ascii="Times New Roman" w:hAnsi="Times New Roman"/>
          <w:sz w:val="20"/>
          <w:lang w:val="en-GB" w:eastAsia="ja-JP"/>
        </w:rPr>
        <w:t>s</w:t>
      </w:r>
      <w:r w:rsidR="002530FD">
        <w:rPr>
          <w:rFonts w:ascii="Times New Roman" w:hAnsi="Times New Roman"/>
          <w:sz w:val="20"/>
          <w:lang w:val="en-GB" w:eastAsia="ja-JP"/>
        </w:rPr>
        <w:t xml:space="preserve"> can select </w:t>
      </w:r>
      <w:r w:rsidR="00927095">
        <w:rPr>
          <w:rFonts w:ascii="Times New Roman" w:hAnsi="Times New Roman"/>
          <w:sz w:val="20"/>
          <w:lang w:val="en-GB" w:eastAsia="ja-JP"/>
        </w:rPr>
        <w:t>a NS depending on their deployment options</w:t>
      </w:r>
      <w:r w:rsidR="002530FD">
        <w:rPr>
          <w:rFonts w:ascii="Times New Roman" w:hAnsi="Times New Roman"/>
          <w:sz w:val="20"/>
          <w:lang w:val="en-GB" w:eastAsia="ja-JP"/>
        </w:rPr>
        <w:t>.</w:t>
      </w:r>
      <w:r w:rsidR="00927095">
        <w:rPr>
          <w:rFonts w:ascii="Times New Roman" w:hAnsi="Times New Roman"/>
          <w:sz w:val="20"/>
          <w:lang w:val="en-GB" w:eastAsia="ja-JP"/>
        </w:rPr>
        <w:t xml:space="preserve"> NS_09 may have a certain risk in coexistence</w:t>
      </w:r>
      <w:r w:rsidR="00242BA5">
        <w:rPr>
          <w:rFonts w:ascii="Times New Roman" w:hAnsi="Times New Roman"/>
          <w:sz w:val="20"/>
          <w:lang w:val="en-GB" w:eastAsia="ja-JP"/>
        </w:rPr>
        <w:t xml:space="preserve"> in non-Japanese deployment scenarios </w:t>
      </w:r>
      <w:r w:rsidR="00EF0741">
        <w:rPr>
          <w:rFonts w:ascii="Times New Roman" w:hAnsi="Times New Roman"/>
          <w:sz w:val="20"/>
          <w:lang w:val="en-GB" w:eastAsia="ja-JP"/>
        </w:rPr>
        <w:t xml:space="preserve">(if </w:t>
      </w:r>
      <w:r>
        <w:rPr>
          <w:rFonts w:ascii="Times New Roman" w:hAnsi="Times New Roman"/>
          <w:sz w:val="20"/>
          <w:lang w:val="en-GB" w:eastAsia="ja-JP"/>
        </w:rPr>
        <w:t xml:space="preserve">both </w:t>
      </w:r>
      <w:r w:rsidR="00EF0741">
        <w:rPr>
          <w:rFonts w:ascii="Times New Roman" w:hAnsi="Times New Roman"/>
          <w:sz w:val="20"/>
          <w:lang w:val="en-GB" w:eastAsia="ja-JP"/>
        </w:rPr>
        <w:t xml:space="preserve">lower </w:t>
      </w:r>
      <w:r>
        <w:rPr>
          <w:rFonts w:ascii="Times New Roman" w:hAnsi="Times New Roman"/>
          <w:sz w:val="20"/>
          <w:lang w:val="en-GB" w:eastAsia="ja-JP"/>
        </w:rPr>
        <w:t xml:space="preserve">and upper </w:t>
      </w:r>
      <w:r w:rsidR="00EF0741">
        <w:rPr>
          <w:rFonts w:ascii="Times New Roman" w:hAnsi="Times New Roman"/>
          <w:sz w:val="20"/>
          <w:lang w:val="en-GB" w:eastAsia="ja-JP"/>
        </w:rPr>
        <w:t>band edge is used</w:t>
      </w:r>
      <w:r>
        <w:rPr>
          <w:rFonts w:ascii="Times New Roman" w:hAnsi="Times New Roman"/>
          <w:sz w:val="20"/>
          <w:lang w:val="en-GB" w:eastAsia="ja-JP"/>
        </w:rPr>
        <w:t xml:space="preserve"> with 5MHz UL/DL separation</w:t>
      </w:r>
      <w:r w:rsidR="00EF0741">
        <w:rPr>
          <w:rFonts w:ascii="Times New Roman" w:hAnsi="Times New Roman"/>
          <w:sz w:val="20"/>
          <w:lang w:val="en-GB" w:eastAsia="ja-JP"/>
        </w:rPr>
        <w:t xml:space="preserve">) </w:t>
      </w:r>
      <w:r w:rsidR="00242BA5">
        <w:rPr>
          <w:rFonts w:ascii="Times New Roman" w:hAnsi="Times New Roman"/>
          <w:sz w:val="20"/>
          <w:lang w:val="en-GB" w:eastAsia="ja-JP"/>
        </w:rPr>
        <w:t xml:space="preserve">but its usage is up to operators. </w:t>
      </w:r>
    </w:p>
    <w:p w:rsidR="00EF0741" w:rsidRDefault="00EF0741" w:rsidP="00EF0741">
      <w:pPr>
        <w:pStyle w:val="Doc-text2"/>
        <w:spacing w:line="240" w:lineRule="auto"/>
        <w:ind w:left="0" w:firstLine="0"/>
        <w:rPr>
          <w:rFonts w:ascii="Times New Roman" w:hAnsi="Times New Roman"/>
          <w:b/>
          <w:i/>
          <w:sz w:val="20"/>
          <w:lang w:val="en-GB" w:eastAsia="ja-JP"/>
        </w:rPr>
      </w:pPr>
    </w:p>
    <w:p w:rsidR="009300B2" w:rsidRDefault="009300B2" w:rsidP="00EF0741">
      <w:pPr>
        <w:pStyle w:val="Doc-text2"/>
        <w:spacing w:line="240" w:lineRule="auto"/>
        <w:ind w:left="0" w:firstLine="0"/>
        <w:rPr>
          <w:rFonts w:ascii="Times New Roman" w:hAnsi="Times New Roman"/>
          <w:b/>
          <w:i/>
          <w:sz w:val="20"/>
          <w:lang w:val="en-GB" w:eastAsia="ja-JP"/>
        </w:rPr>
      </w:pPr>
      <w:r>
        <w:rPr>
          <w:rFonts w:ascii="Times New Roman" w:hAnsi="Times New Roman"/>
          <w:b/>
          <w:i/>
          <w:sz w:val="20"/>
          <w:lang w:val="en-GB" w:eastAsia="ja-JP"/>
        </w:rPr>
        <w:t>Proposal</w:t>
      </w:r>
      <w:r w:rsidRPr="005F073B">
        <w:rPr>
          <w:rFonts w:ascii="Times New Roman" w:hAnsi="Times New Roman"/>
          <w:b/>
          <w:i/>
          <w:sz w:val="20"/>
          <w:lang w:val="en-GB" w:eastAsia="ja-JP"/>
        </w:rPr>
        <w:t xml:space="preserve"> </w:t>
      </w:r>
      <w:r>
        <w:rPr>
          <w:rFonts w:ascii="Times New Roman" w:hAnsi="Times New Roman"/>
          <w:b/>
          <w:i/>
          <w:sz w:val="20"/>
          <w:lang w:val="en-GB" w:eastAsia="ja-JP"/>
        </w:rPr>
        <w:t>3</w:t>
      </w:r>
      <w:r w:rsidRPr="005F073B">
        <w:rPr>
          <w:rFonts w:ascii="Times New Roman" w:hAnsi="Times New Roman"/>
          <w:b/>
          <w:i/>
          <w:sz w:val="20"/>
          <w:lang w:val="en-GB" w:eastAsia="ja-JP"/>
        </w:rPr>
        <w:t xml:space="preserve">: </w:t>
      </w:r>
      <w:r>
        <w:rPr>
          <w:rFonts w:ascii="Times New Roman" w:hAnsi="Times New Roman"/>
          <w:b/>
          <w:i/>
          <w:sz w:val="20"/>
          <w:lang w:val="en-GB" w:eastAsia="ja-JP"/>
        </w:rPr>
        <w:t>Consider A-MPR table to simply and exclude unrealistic cases.</w:t>
      </w:r>
    </w:p>
    <w:p w:rsidR="00E86386" w:rsidRPr="002506C5" w:rsidRDefault="00E86386" w:rsidP="00423A6A">
      <w:pPr>
        <w:jc w:val="both"/>
        <w:rPr>
          <w:rFonts w:ascii="Times New Roman" w:hAnsi="Times New Roman"/>
          <w:sz w:val="20"/>
          <w:lang w:val="en-GB"/>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58318F" w:rsidRDefault="00FD060A" w:rsidP="00FD060A">
      <w:pPr>
        <w:numPr>
          <w:ilvl w:val="0"/>
          <w:numId w:val="1"/>
        </w:numPr>
        <w:spacing w:after="120"/>
        <w:jc w:val="both"/>
        <w:rPr>
          <w:rFonts w:ascii="Times New Roman" w:hAnsi="Times New Roman"/>
          <w:bCs/>
          <w:sz w:val="20"/>
        </w:rPr>
      </w:pPr>
      <w:r w:rsidRPr="00FD060A">
        <w:rPr>
          <w:rFonts w:ascii="Times New Roman" w:hAnsi="Times New Roman"/>
          <w:bCs/>
          <w:sz w:val="20"/>
        </w:rPr>
        <w:t>R4-1702413</w:t>
      </w:r>
      <w:r w:rsidR="00D24106">
        <w:rPr>
          <w:rFonts w:ascii="Times New Roman" w:hAnsi="Times New Roman"/>
          <w:bCs/>
          <w:sz w:val="20"/>
        </w:rPr>
        <w:tab/>
      </w:r>
      <w:r w:rsidR="00D24106">
        <w:rPr>
          <w:rFonts w:ascii="Times New Roman" w:hAnsi="Times New Roman"/>
          <w:bCs/>
          <w:sz w:val="20"/>
        </w:rPr>
        <w:tab/>
      </w:r>
      <w:r w:rsidRPr="00FD060A">
        <w:rPr>
          <w:rFonts w:ascii="Times New Roman" w:hAnsi="Times New Roman"/>
          <w:bCs/>
          <w:sz w:val="20"/>
        </w:rPr>
        <w:t>WF on FDD L-band</w:t>
      </w:r>
      <w:r>
        <w:rPr>
          <w:rFonts w:ascii="Times New Roman" w:hAnsi="Times New Roman"/>
          <w:bCs/>
          <w:sz w:val="20"/>
        </w:rPr>
        <w:t xml:space="preserve">, </w:t>
      </w:r>
      <w:r w:rsidRPr="00FD060A">
        <w:rPr>
          <w:rFonts w:ascii="Times New Roman" w:hAnsi="Times New Roman"/>
          <w:bCs/>
          <w:sz w:val="20"/>
        </w:rPr>
        <w:t>NTT DOCOMO, INC.</w:t>
      </w:r>
    </w:p>
    <w:p w:rsidR="0021611F" w:rsidRDefault="0021611F" w:rsidP="0021611F">
      <w:pPr>
        <w:numPr>
          <w:ilvl w:val="0"/>
          <w:numId w:val="1"/>
        </w:numPr>
        <w:spacing w:after="120"/>
        <w:jc w:val="both"/>
        <w:rPr>
          <w:rFonts w:ascii="Times New Roman" w:hAnsi="Times New Roman"/>
          <w:bCs/>
          <w:sz w:val="20"/>
        </w:rPr>
      </w:pPr>
      <w:r>
        <w:rPr>
          <w:rFonts w:ascii="Times New Roman" w:hAnsi="Times New Roman"/>
          <w:bCs/>
          <w:sz w:val="20"/>
        </w:rPr>
        <w:t>R4-080710</w:t>
      </w:r>
      <w:r>
        <w:rPr>
          <w:rFonts w:ascii="Times New Roman" w:hAnsi="Times New Roman"/>
          <w:bCs/>
          <w:sz w:val="20"/>
        </w:rPr>
        <w:tab/>
      </w:r>
      <w:r w:rsidR="00D24106">
        <w:rPr>
          <w:rFonts w:ascii="Times New Roman" w:hAnsi="Times New Roman"/>
          <w:bCs/>
          <w:sz w:val="20"/>
        </w:rPr>
        <w:tab/>
      </w:r>
      <w:r w:rsidRPr="0021611F">
        <w:rPr>
          <w:rFonts w:ascii="Times New Roman" w:hAnsi="Times New Roman"/>
          <w:bCs/>
          <w:sz w:val="20"/>
        </w:rPr>
        <w:t>TS36.101: TP for UE Spurious emission limits</w:t>
      </w:r>
      <w:r>
        <w:rPr>
          <w:rFonts w:ascii="Times New Roman" w:hAnsi="Times New Roman"/>
          <w:bCs/>
          <w:sz w:val="20"/>
        </w:rPr>
        <w:t>, Motorola</w:t>
      </w:r>
    </w:p>
    <w:p w:rsidR="005B2B85" w:rsidRPr="00C20CA8" w:rsidRDefault="00212B6A" w:rsidP="00EC1D78">
      <w:pPr>
        <w:numPr>
          <w:ilvl w:val="0"/>
          <w:numId w:val="1"/>
        </w:numPr>
        <w:spacing w:after="120"/>
        <w:jc w:val="both"/>
        <w:rPr>
          <w:rFonts w:ascii="Times New Roman" w:hAnsi="Times New Roman"/>
          <w:bCs/>
          <w:sz w:val="20"/>
        </w:rPr>
      </w:pPr>
      <w:r w:rsidRPr="00212B6A">
        <w:rPr>
          <w:rFonts w:ascii="Times New Roman" w:hAnsi="Times New Roman"/>
          <w:sz w:val="20"/>
          <w:lang w:val="en-GB"/>
        </w:rPr>
        <w:t>Report of technical conditions of 3.9G wireless communication systems”</w:t>
      </w:r>
      <w:r>
        <w:rPr>
          <w:rFonts w:ascii="Times New Roman" w:hAnsi="Times New Roman"/>
          <w:sz w:val="20"/>
          <w:lang w:val="en-GB"/>
        </w:rPr>
        <w:t>, Dec. 11, 2008</w:t>
      </w:r>
      <w:r w:rsidRPr="00212B6A">
        <w:rPr>
          <w:rFonts w:ascii="Times New Roman" w:hAnsi="Times New Roman"/>
          <w:sz w:val="20"/>
          <w:lang w:val="en-GB"/>
        </w:rPr>
        <w:t>, MIC</w:t>
      </w:r>
    </w:p>
    <w:p w:rsidR="00C20CA8" w:rsidRPr="00C20CA8" w:rsidRDefault="00C20CA8" w:rsidP="00C20CA8">
      <w:pPr>
        <w:numPr>
          <w:ilvl w:val="0"/>
          <w:numId w:val="1"/>
        </w:numPr>
        <w:spacing w:after="120"/>
        <w:jc w:val="both"/>
        <w:rPr>
          <w:rFonts w:ascii="Times New Roman" w:hAnsi="Times New Roman"/>
          <w:bCs/>
          <w:sz w:val="20"/>
        </w:rPr>
      </w:pPr>
      <w:r w:rsidRPr="00C20CA8">
        <w:rPr>
          <w:rFonts w:ascii="Times New Roman" w:hAnsi="Times New Roman"/>
          <w:sz w:val="20"/>
          <w:lang w:val="en-GB"/>
        </w:rPr>
        <w:t>R4-121939</w:t>
      </w:r>
      <w:r>
        <w:rPr>
          <w:rFonts w:ascii="Times New Roman" w:hAnsi="Times New Roman"/>
          <w:sz w:val="20"/>
          <w:lang w:val="en-GB"/>
        </w:rPr>
        <w:tab/>
      </w:r>
      <w:r>
        <w:rPr>
          <w:rFonts w:ascii="Times New Roman" w:hAnsi="Times New Roman"/>
          <w:sz w:val="20"/>
          <w:lang w:val="en-GB"/>
        </w:rPr>
        <w:tab/>
      </w:r>
      <w:r w:rsidRPr="00C20CA8">
        <w:rPr>
          <w:rFonts w:ascii="Times New Roman" w:hAnsi="Times New Roman"/>
          <w:sz w:val="20"/>
          <w:lang w:val="en-GB"/>
        </w:rPr>
        <w:t>APAC700 FDD UE self-band coexistence</w:t>
      </w:r>
      <w:r w:rsidR="00280962">
        <w:rPr>
          <w:rFonts w:ascii="Times New Roman" w:hAnsi="Times New Roman"/>
          <w:sz w:val="20"/>
          <w:lang w:val="en-GB"/>
        </w:rPr>
        <w:t>, Qualcomm</w:t>
      </w:r>
    </w:p>
    <w:p w:rsidR="00C20CA8" w:rsidRPr="003815B2" w:rsidRDefault="004E2F3F" w:rsidP="00C20CA8">
      <w:pPr>
        <w:numPr>
          <w:ilvl w:val="0"/>
          <w:numId w:val="1"/>
        </w:numPr>
        <w:spacing w:after="120"/>
        <w:jc w:val="both"/>
        <w:rPr>
          <w:rFonts w:ascii="Times New Roman" w:hAnsi="Times New Roman"/>
          <w:bCs/>
          <w:sz w:val="20"/>
        </w:rPr>
      </w:pPr>
      <w:r>
        <w:rPr>
          <w:rFonts w:ascii="Times New Roman" w:hAnsi="Times New Roman"/>
          <w:sz w:val="20"/>
          <w:lang w:val="en-GB"/>
        </w:rPr>
        <w:t>R4-123539</w:t>
      </w:r>
      <w:r>
        <w:rPr>
          <w:rFonts w:ascii="Times New Roman" w:hAnsi="Times New Roman"/>
          <w:sz w:val="20"/>
          <w:lang w:val="en-GB"/>
        </w:rPr>
        <w:tab/>
      </w:r>
      <w:r>
        <w:rPr>
          <w:rFonts w:ascii="Times New Roman" w:hAnsi="Times New Roman"/>
          <w:sz w:val="20"/>
          <w:lang w:val="en-GB"/>
        </w:rPr>
        <w:tab/>
        <w:t>Band 27 BS-BS and UE-</w:t>
      </w:r>
      <w:r w:rsidR="00280962">
        <w:rPr>
          <w:rFonts w:ascii="Times New Roman" w:hAnsi="Times New Roman"/>
          <w:sz w:val="20"/>
          <w:lang w:val="en-GB"/>
        </w:rPr>
        <w:t>UE coexistence Way Forward, NII</w:t>
      </w:r>
    </w:p>
    <w:p w:rsidR="003815B2" w:rsidRPr="00280962" w:rsidRDefault="003815B2" w:rsidP="00EC1D78">
      <w:pPr>
        <w:numPr>
          <w:ilvl w:val="0"/>
          <w:numId w:val="1"/>
        </w:numPr>
        <w:spacing w:after="120"/>
        <w:jc w:val="both"/>
        <w:rPr>
          <w:rFonts w:ascii="Times New Roman" w:hAnsi="Times New Roman"/>
          <w:bCs/>
          <w:sz w:val="20"/>
        </w:rPr>
      </w:pPr>
      <w:r>
        <w:rPr>
          <w:rFonts w:ascii="Times New Roman" w:hAnsi="Times New Roman"/>
          <w:sz w:val="20"/>
          <w:lang w:val="en-GB"/>
        </w:rPr>
        <w:t>R4-11</w:t>
      </w:r>
      <w:r w:rsidR="00D24106">
        <w:rPr>
          <w:rFonts w:ascii="Times New Roman" w:hAnsi="Times New Roman"/>
          <w:sz w:val="20"/>
          <w:lang w:val="en-GB"/>
        </w:rPr>
        <w:t>2838</w:t>
      </w:r>
      <w:r w:rsidR="00D24106">
        <w:rPr>
          <w:rFonts w:ascii="Times New Roman" w:hAnsi="Times New Roman"/>
          <w:sz w:val="20"/>
          <w:lang w:val="en-GB"/>
        </w:rPr>
        <w:tab/>
      </w:r>
      <w:r w:rsidR="00D24106">
        <w:rPr>
          <w:rFonts w:ascii="Times New Roman" w:hAnsi="Times New Roman"/>
          <w:sz w:val="20"/>
          <w:lang w:val="en-GB"/>
        </w:rPr>
        <w:tab/>
        <w:t>UE coexistence in 850 MHz bands, Qualcomm</w:t>
      </w:r>
    </w:p>
    <w:p w:rsidR="00280962" w:rsidRPr="00212B6A" w:rsidRDefault="00280962" w:rsidP="00EC1D78">
      <w:pPr>
        <w:numPr>
          <w:ilvl w:val="0"/>
          <w:numId w:val="1"/>
        </w:numPr>
        <w:spacing w:after="120"/>
        <w:jc w:val="both"/>
        <w:rPr>
          <w:rFonts w:ascii="Times New Roman" w:hAnsi="Times New Roman"/>
          <w:bCs/>
          <w:sz w:val="20"/>
        </w:rPr>
      </w:pPr>
      <w:r>
        <w:rPr>
          <w:rFonts w:ascii="Times New Roman" w:hAnsi="Times New Roman"/>
          <w:sz w:val="20"/>
          <w:lang w:val="en-GB"/>
        </w:rPr>
        <w:t>R4-122891</w:t>
      </w:r>
      <w:r>
        <w:rPr>
          <w:rFonts w:ascii="Times New Roman" w:hAnsi="Times New Roman"/>
          <w:sz w:val="20"/>
          <w:lang w:val="en-GB"/>
        </w:rPr>
        <w:tab/>
      </w:r>
      <w:r>
        <w:rPr>
          <w:rFonts w:ascii="Times New Roman" w:hAnsi="Times New Roman"/>
          <w:sz w:val="20"/>
          <w:lang w:val="en-GB"/>
        </w:rPr>
        <w:tab/>
        <w:t>APAC700 FDD protection of own receive band</w:t>
      </w:r>
      <w:r w:rsidR="00981C49">
        <w:rPr>
          <w:rFonts w:ascii="Times New Roman" w:hAnsi="Times New Roman"/>
          <w:sz w:val="20"/>
          <w:lang w:val="en-GB"/>
        </w:rPr>
        <w:t>, Ericsson</w:t>
      </w:r>
    </w:p>
    <w:sectPr w:rsidR="00280962" w:rsidRPr="00212B6A"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7DF" w:rsidRDefault="00E347DF">
      <w:r>
        <w:separator/>
      </w:r>
    </w:p>
  </w:endnote>
  <w:endnote w:type="continuationSeparator" w:id="0">
    <w:p w:rsidR="00E347DF" w:rsidRDefault="00E3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7DF" w:rsidRDefault="00E347DF">
      <w:r>
        <w:separator/>
      </w:r>
    </w:p>
  </w:footnote>
  <w:footnote w:type="continuationSeparator" w:id="0">
    <w:p w:rsidR="00E347DF" w:rsidRDefault="00E34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2"/>
  </w:num>
  <w:num w:numId="4">
    <w:abstractNumId w:val="23"/>
  </w:num>
  <w:num w:numId="5">
    <w:abstractNumId w:val="25"/>
  </w:num>
  <w:num w:numId="6">
    <w:abstractNumId w:val="19"/>
  </w:num>
  <w:num w:numId="7">
    <w:abstractNumId w:val="4"/>
  </w:num>
  <w:num w:numId="8">
    <w:abstractNumId w:val="8"/>
  </w:num>
  <w:num w:numId="9">
    <w:abstractNumId w:val="16"/>
  </w:num>
  <w:num w:numId="10">
    <w:abstractNumId w:val="16"/>
    <w:lvlOverride w:ilvl="0">
      <w:startOverride w:val="1"/>
    </w:lvlOverride>
  </w:num>
  <w:num w:numId="11">
    <w:abstractNumId w:val="22"/>
  </w:num>
  <w:num w:numId="12">
    <w:abstractNumId w:val="15"/>
  </w:num>
  <w:num w:numId="13">
    <w:abstractNumId w:val="9"/>
  </w:num>
  <w:num w:numId="14">
    <w:abstractNumId w:val="17"/>
  </w:num>
  <w:num w:numId="15">
    <w:abstractNumId w:val="10"/>
  </w:num>
  <w:num w:numId="16">
    <w:abstractNumId w:val="7"/>
  </w:num>
  <w:num w:numId="17">
    <w:abstractNumId w:val="3"/>
  </w:num>
  <w:num w:numId="18">
    <w:abstractNumId w:val="20"/>
  </w:num>
  <w:num w:numId="19">
    <w:abstractNumId w:val="11"/>
  </w:num>
  <w:num w:numId="20">
    <w:abstractNumId w:val="14"/>
  </w:num>
  <w:num w:numId="21">
    <w:abstractNumId w:val="21"/>
  </w:num>
  <w:num w:numId="22">
    <w:abstractNumId w:val="24"/>
  </w:num>
  <w:num w:numId="23">
    <w:abstractNumId w:val="13"/>
  </w:num>
  <w:num w:numId="24">
    <w:abstractNumId w:val="6"/>
  </w:num>
  <w:num w:numId="25">
    <w:abstractNumId w:val="18"/>
  </w:num>
  <w:num w:numId="26">
    <w:abstractNumId w:val="2"/>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1CAA"/>
    <w:rsid w:val="000E3440"/>
    <w:rsid w:val="000E3442"/>
    <w:rsid w:val="000E35DA"/>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416"/>
    <w:rsid w:val="0019579C"/>
    <w:rsid w:val="00195E78"/>
    <w:rsid w:val="00196076"/>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73B"/>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3F7D"/>
    <w:rsid w:val="00694270"/>
    <w:rsid w:val="006944F3"/>
    <w:rsid w:val="00694B46"/>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D35"/>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06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C42"/>
    <w:rsid w:val="00A14D40"/>
    <w:rsid w:val="00A1575C"/>
    <w:rsid w:val="00A15A9B"/>
    <w:rsid w:val="00A16294"/>
    <w:rsid w:val="00A173F9"/>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024"/>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AE9"/>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213A"/>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E02B4"/>
    <w:rsid w:val="00BE04FE"/>
    <w:rsid w:val="00BE05B6"/>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11D"/>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689E"/>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BCD"/>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B0CE39"/>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A2C25"/>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A2C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C2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FA121C73-F4CA-426F-965F-66C4672D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3</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8664</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23</cp:revision>
  <dcterms:created xsi:type="dcterms:W3CDTF">2017-01-27T06:49:00Z</dcterms:created>
  <dcterms:modified xsi:type="dcterms:W3CDTF">2017-03-24T12:59:00Z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